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00A" w14:textId="517FDF4F" w:rsidR="00F71270" w:rsidRPr="00C82645" w:rsidRDefault="00F71270" w:rsidP="00F71270">
      <w:pPr>
        <w:spacing w:after="120"/>
        <w:jc w:val="center"/>
        <w:rPr>
          <w:rFonts w:ascii="Bookman Old Style" w:hAnsi="Bookman Old Style"/>
          <w:b/>
        </w:rPr>
      </w:pPr>
      <w:r w:rsidRPr="00C82645">
        <w:rPr>
          <w:rFonts w:ascii="Bookman Old Style" w:hAnsi="Bookman Old Style"/>
          <w:b/>
        </w:rPr>
        <w:t>DECLARACI</w:t>
      </w:r>
      <w:r w:rsidR="000B5CA0">
        <w:rPr>
          <w:rFonts w:ascii="Bookman Old Style" w:hAnsi="Bookman Old Style"/>
          <w:b/>
        </w:rPr>
        <w:t>Ó</w:t>
      </w:r>
      <w:r w:rsidRPr="00C82645">
        <w:rPr>
          <w:rFonts w:ascii="Bookman Old Style" w:hAnsi="Bookman Old Style"/>
          <w:b/>
        </w:rPr>
        <w:t xml:space="preserve">N JURADA </w:t>
      </w:r>
    </w:p>
    <w:p w14:paraId="0BDFE7FA" w14:textId="580C52EE" w:rsidR="00F71270" w:rsidRDefault="00F71270" w:rsidP="00B346AB">
      <w:pPr>
        <w:tabs>
          <w:tab w:val="center" w:pos="4252"/>
          <w:tab w:val="left" w:pos="7451"/>
        </w:tabs>
        <w:spacing w:after="120"/>
        <w:jc w:val="both"/>
        <w:rPr>
          <w:rFonts w:ascii="Bookman Old Style" w:hAnsi="Bookman Old Style"/>
          <w:sz w:val="21"/>
          <w:szCs w:val="21"/>
        </w:rPr>
      </w:pPr>
      <w:r w:rsidRPr="00C82645">
        <w:rPr>
          <w:rFonts w:ascii="Bookman Old Style" w:hAnsi="Bookman Old Style"/>
          <w:sz w:val="21"/>
          <w:szCs w:val="21"/>
        </w:rPr>
        <w:t>Yo</w:t>
      </w:r>
      <w:r w:rsidR="002A7DC2">
        <w:rPr>
          <w:rFonts w:ascii="Bookman Old Style" w:hAnsi="Bookman Old Style"/>
          <w:sz w:val="21"/>
          <w:szCs w:val="21"/>
        </w:rPr>
        <w:t xml:space="preserve"> ___________________________________________</w:t>
      </w:r>
      <w:r w:rsidRPr="00C82645">
        <w:rPr>
          <w:rFonts w:ascii="Bookman Old Style" w:hAnsi="Bookman Old Style"/>
          <w:sz w:val="21"/>
          <w:szCs w:val="21"/>
        </w:rPr>
        <w:t xml:space="preserve">  cédula de identidad </w:t>
      </w:r>
      <w:r w:rsidR="002A7DC2">
        <w:rPr>
          <w:rFonts w:ascii="Bookman Old Style" w:hAnsi="Bookman Old Style"/>
          <w:sz w:val="21"/>
          <w:szCs w:val="21"/>
        </w:rPr>
        <w:t xml:space="preserve">_________________ </w:t>
      </w:r>
      <w:r w:rsidR="002A7DC2">
        <w:rPr>
          <w:rFonts w:ascii="Bookman Old Style" w:hAnsi="Bookman Old Style"/>
          <w:sz w:val="21"/>
          <w:szCs w:val="21"/>
        </w:rPr>
        <w:tab/>
      </w:r>
      <w:r w:rsidR="00131B1A">
        <w:rPr>
          <w:rFonts w:ascii="Bookman Old Style" w:hAnsi="Bookman Old Style"/>
          <w:sz w:val="21"/>
          <w:szCs w:val="21"/>
        </w:rPr>
        <w:t xml:space="preserve">vecino (a) </w:t>
      </w:r>
      <w:r w:rsidR="002A7DC2">
        <w:rPr>
          <w:rFonts w:ascii="Bookman Old Style" w:hAnsi="Bookman Old Style"/>
          <w:sz w:val="21"/>
          <w:szCs w:val="21"/>
        </w:rPr>
        <w:t xml:space="preserve"> </w:t>
      </w:r>
      <w:r w:rsidRPr="00C82645">
        <w:rPr>
          <w:rFonts w:ascii="Bookman Old Style" w:hAnsi="Bookman Old Style"/>
          <w:sz w:val="21"/>
          <w:szCs w:val="21"/>
        </w:rPr>
        <w:t>de: ________________________________________________________________________________________________________________________________________________</w:t>
      </w:r>
      <w:r w:rsidR="00AA093C">
        <w:rPr>
          <w:rFonts w:ascii="Bookman Old Style" w:hAnsi="Bookman Old Style"/>
          <w:sz w:val="21"/>
          <w:szCs w:val="21"/>
        </w:rPr>
        <w:t>_______________________</w:t>
      </w:r>
      <w:r w:rsidR="0035149B">
        <w:rPr>
          <w:rFonts w:ascii="Bookman Old Style" w:hAnsi="Bookman Old Style"/>
          <w:sz w:val="21"/>
          <w:szCs w:val="21"/>
        </w:rPr>
        <w:t xml:space="preserve">. </w:t>
      </w:r>
    </w:p>
    <w:p w14:paraId="3036F936" w14:textId="77777777" w:rsidR="00167515" w:rsidRDefault="00A774C6" w:rsidP="00167515">
      <w:pPr>
        <w:tabs>
          <w:tab w:val="center" w:pos="4252"/>
          <w:tab w:val="left" w:pos="7451"/>
        </w:tabs>
        <w:spacing w:after="120"/>
        <w:jc w:val="both"/>
        <w:rPr>
          <w:rFonts w:ascii="Bookman Old Style" w:hAnsi="Bookman Old Style"/>
          <w:bCs/>
          <w:sz w:val="21"/>
          <w:szCs w:val="21"/>
        </w:rPr>
      </w:pPr>
      <w:r w:rsidRPr="002A7DC2">
        <w:rPr>
          <w:rFonts w:ascii="Bookman Old Style" w:hAnsi="Bookman Old Style"/>
          <w:sz w:val="21"/>
          <w:szCs w:val="21"/>
        </w:rPr>
        <w:t xml:space="preserve">“Declaro bajo fe de juramento y bajo el apercibimiento de las penas con las cuales se sanciona </w:t>
      </w:r>
      <w:r w:rsidR="00167515">
        <w:rPr>
          <w:rFonts w:ascii="Bookman Old Style" w:hAnsi="Bookman Old Style"/>
          <w:sz w:val="21"/>
          <w:szCs w:val="21"/>
        </w:rPr>
        <w:t>el perjurio y declaración falsa</w:t>
      </w:r>
      <w:r w:rsidRPr="002A7DC2">
        <w:rPr>
          <w:rFonts w:ascii="Bookman Old Style" w:hAnsi="Bookman Old Style"/>
          <w:sz w:val="21"/>
          <w:szCs w:val="21"/>
        </w:rPr>
        <w:t xml:space="preserve"> en documentos públicos de nuestra legislación penal tal como se detalla en adelante, que </w:t>
      </w:r>
      <w:r w:rsidR="002A7DC2">
        <w:rPr>
          <w:rFonts w:ascii="Bookman Old Style" w:hAnsi="Bookman Old Style"/>
          <w:bCs/>
          <w:sz w:val="21"/>
          <w:szCs w:val="21"/>
        </w:rPr>
        <w:t>doy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 </w:t>
      </w:r>
      <w:r w:rsidR="0035149B" w:rsidRPr="0055427B">
        <w:rPr>
          <w:rFonts w:ascii="Bookman Old Style" w:hAnsi="Bookman Old Style"/>
          <w:bCs/>
          <w:sz w:val="21"/>
          <w:szCs w:val="21"/>
        </w:rPr>
        <w:t>c</w:t>
      </w:r>
      <w:r w:rsidR="0035149B" w:rsidRPr="0055427B">
        <w:rPr>
          <w:rFonts w:ascii="Bookman Old Style" w:hAnsi="Bookman Old Style"/>
          <w:bCs/>
          <w:color w:val="000000"/>
          <w:sz w:val="21"/>
          <w:szCs w:val="21"/>
        </w:rPr>
        <w:t xml:space="preserve">umplimiento </w:t>
      </w:r>
      <w:r w:rsidR="002A7DC2">
        <w:rPr>
          <w:rFonts w:ascii="Bookman Old Style" w:hAnsi="Bookman Old Style"/>
          <w:bCs/>
          <w:color w:val="000000"/>
          <w:sz w:val="21"/>
          <w:szCs w:val="21"/>
        </w:rPr>
        <w:t>a</w:t>
      </w:r>
      <w:r w:rsidR="0055427B" w:rsidRPr="0055427B">
        <w:rPr>
          <w:rFonts w:ascii="Bookman Old Style" w:hAnsi="Bookman Old Style"/>
          <w:bCs/>
          <w:color w:val="000000"/>
          <w:sz w:val="21"/>
          <w:szCs w:val="21"/>
        </w:rPr>
        <w:t xml:space="preserve"> la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 </w:t>
      </w:r>
      <w:bookmarkStart w:id="0" w:name="_Hlk90887635"/>
      <w:r w:rsidR="002A7DC2">
        <w:rPr>
          <w:rFonts w:ascii="Bookman Old Style" w:hAnsi="Bookman Old Style"/>
          <w:bCs/>
          <w:sz w:val="21"/>
          <w:szCs w:val="21"/>
        </w:rPr>
        <w:t>r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esolución </w:t>
      </w:r>
      <w:r w:rsidR="002A7DC2">
        <w:rPr>
          <w:rFonts w:ascii="Bookman Old Style" w:hAnsi="Bookman Old Style"/>
          <w:bCs/>
          <w:sz w:val="21"/>
          <w:szCs w:val="21"/>
        </w:rPr>
        <w:t>N°MEP-3150-2021, según lo establecido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 </w:t>
      </w:r>
      <w:r w:rsidR="002A7DC2">
        <w:rPr>
          <w:rFonts w:ascii="Bookman Old Style" w:hAnsi="Bookman Old Style"/>
          <w:bCs/>
          <w:sz w:val="21"/>
          <w:szCs w:val="21"/>
        </w:rPr>
        <w:t xml:space="preserve">en el 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Transitorio, 8.4.- Verificación de vacunación para efectos de nombramientos, ascensos o prórrogas. </w:t>
      </w:r>
      <w:r w:rsidR="002A7DC2">
        <w:rPr>
          <w:rFonts w:ascii="Bookman Old Style" w:hAnsi="Bookman Old Style"/>
          <w:bCs/>
          <w:sz w:val="21"/>
          <w:szCs w:val="21"/>
        </w:rPr>
        <w:t xml:space="preserve"> </w:t>
      </w:r>
    </w:p>
    <w:p w14:paraId="294F2C40" w14:textId="7A4D0574" w:rsidR="006C488B" w:rsidRDefault="00B346AB" w:rsidP="00167515">
      <w:pPr>
        <w:tabs>
          <w:tab w:val="center" w:pos="4252"/>
          <w:tab w:val="left" w:pos="7451"/>
        </w:tabs>
        <w:spacing w:after="120"/>
        <w:jc w:val="both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Así mismo declaro, </w:t>
      </w:r>
      <w:r w:rsidR="002A7DC2">
        <w:rPr>
          <w:rFonts w:ascii="Bookman Old Style" w:hAnsi="Bookman Old Style"/>
          <w:bCs/>
          <w:sz w:val="21"/>
          <w:szCs w:val="21"/>
        </w:rPr>
        <w:t xml:space="preserve"> que conozco sobre 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lo </w:t>
      </w:r>
      <w:r w:rsidR="0053189E">
        <w:rPr>
          <w:rFonts w:ascii="Bookman Old Style" w:hAnsi="Bookman Old Style"/>
          <w:bCs/>
          <w:sz w:val="21"/>
          <w:szCs w:val="21"/>
        </w:rPr>
        <w:t>instruido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 en la Circular N°DG-015-2021 del 21 de octubre de 2021, de la Dirección General de Servic</w:t>
      </w:r>
      <w:r w:rsidR="006C488B">
        <w:rPr>
          <w:rFonts w:ascii="Bookman Old Style" w:hAnsi="Bookman Old Style"/>
          <w:bCs/>
          <w:sz w:val="21"/>
          <w:szCs w:val="21"/>
        </w:rPr>
        <w:t xml:space="preserve">io Civil, para todo movimiento 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 de personal, </w:t>
      </w:r>
      <w:r w:rsidR="006C488B">
        <w:rPr>
          <w:rFonts w:ascii="Bookman Old Style" w:hAnsi="Bookman Old Style"/>
          <w:bCs/>
          <w:sz w:val="21"/>
          <w:szCs w:val="21"/>
        </w:rPr>
        <w:t xml:space="preserve">(ascensos, </w:t>
      </w:r>
      <w:r w:rsidR="0055427B" w:rsidRPr="0055427B">
        <w:rPr>
          <w:rFonts w:ascii="Bookman Old Style" w:hAnsi="Bookman Old Style"/>
          <w:bCs/>
          <w:sz w:val="21"/>
          <w:szCs w:val="21"/>
        </w:rPr>
        <w:t>prórrogas,</w:t>
      </w:r>
      <w:r w:rsidR="00923B00">
        <w:rPr>
          <w:rFonts w:ascii="Bookman Old Style" w:hAnsi="Bookman Old Style"/>
          <w:bCs/>
          <w:sz w:val="21"/>
          <w:szCs w:val="21"/>
        </w:rPr>
        <w:t xml:space="preserve"> permutas</w:t>
      </w:r>
      <w:r w:rsidR="006C488B">
        <w:rPr>
          <w:rFonts w:ascii="Bookman Old Style" w:hAnsi="Bookman Old Style"/>
          <w:bCs/>
          <w:sz w:val="21"/>
          <w:szCs w:val="21"/>
        </w:rPr>
        <w:t xml:space="preserve">, traslados, entre otros), </w:t>
      </w:r>
      <w:r w:rsidR="004D2F10">
        <w:rPr>
          <w:rFonts w:ascii="Bookman Old Style" w:hAnsi="Bookman Old Style"/>
          <w:bCs/>
          <w:sz w:val="21"/>
          <w:szCs w:val="21"/>
        </w:rPr>
        <w:t xml:space="preserve">en la que </w:t>
      </w:r>
      <w:r w:rsidR="0055427B" w:rsidRPr="0055427B">
        <w:rPr>
          <w:rFonts w:ascii="Bookman Old Style" w:hAnsi="Bookman Old Style"/>
          <w:bCs/>
          <w:sz w:val="21"/>
          <w:szCs w:val="21"/>
        </w:rPr>
        <w:t>se requ</w:t>
      </w:r>
      <w:r w:rsidR="004D2F10">
        <w:rPr>
          <w:rFonts w:ascii="Bookman Old Style" w:hAnsi="Bookman Old Style"/>
          <w:bCs/>
          <w:sz w:val="21"/>
          <w:szCs w:val="21"/>
        </w:rPr>
        <w:t>iere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 que la persona funcionaria objeto del movimiento, cumpla con los requisitos y, además, cuente con </w:t>
      </w:r>
      <w:r w:rsidR="00167515">
        <w:rPr>
          <w:rFonts w:ascii="Bookman Old Style" w:hAnsi="Bookman Old Style"/>
          <w:bCs/>
          <w:sz w:val="21"/>
          <w:szCs w:val="21"/>
        </w:rPr>
        <w:t xml:space="preserve">el esquema de </w:t>
      </w:r>
      <w:r w:rsidR="0055427B" w:rsidRPr="0055427B">
        <w:rPr>
          <w:rFonts w:ascii="Bookman Old Style" w:hAnsi="Bookman Old Style"/>
          <w:bCs/>
          <w:sz w:val="21"/>
          <w:szCs w:val="21"/>
        </w:rPr>
        <w:t>vacunación completa contra el COVID 19 o esté en proceso de cumplirla de acuerdo con la program</w:t>
      </w:r>
      <w:r w:rsidR="00167515">
        <w:rPr>
          <w:rFonts w:ascii="Bookman Old Style" w:hAnsi="Bookman Old Style"/>
          <w:bCs/>
          <w:sz w:val="21"/>
          <w:szCs w:val="21"/>
        </w:rPr>
        <w:t>ación de citas que le haya realizado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 la Caja Co</w:t>
      </w:r>
      <w:r w:rsidR="00167515">
        <w:rPr>
          <w:rFonts w:ascii="Bookman Old Style" w:hAnsi="Bookman Old Style"/>
          <w:bCs/>
          <w:sz w:val="21"/>
          <w:szCs w:val="21"/>
        </w:rPr>
        <w:t>starricense de Seguro Social a través de</w:t>
      </w:r>
      <w:r w:rsidR="0055427B" w:rsidRPr="0055427B">
        <w:rPr>
          <w:rFonts w:ascii="Bookman Old Style" w:hAnsi="Bookman Old Style"/>
          <w:bCs/>
          <w:sz w:val="21"/>
          <w:szCs w:val="21"/>
        </w:rPr>
        <w:t xml:space="preserve"> sus instancias competentes. </w:t>
      </w:r>
    </w:p>
    <w:bookmarkEnd w:id="0"/>
    <w:p w14:paraId="76A8940A" w14:textId="6A1F4ADE" w:rsidR="0035149B" w:rsidRPr="00167515" w:rsidRDefault="006957D1" w:rsidP="00167515">
      <w:pPr>
        <w:tabs>
          <w:tab w:val="center" w:pos="4252"/>
          <w:tab w:val="left" w:pos="7451"/>
        </w:tabs>
        <w:spacing w:after="120"/>
        <w:jc w:val="both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  <w:lang w:val="es-ES"/>
        </w:rPr>
        <w:t xml:space="preserve">Visto lo anterior, </w:t>
      </w:r>
      <w:r w:rsidR="00000E82">
        <w:rPr>
          <w:rFonts w:ascii="Bookman Old Style" w:hAnsi="Bookman Old Style"/>
          <w:color w:val="000000"/>
          <w:sz w:val="21"/>
          <w:szCs w:val="21"/>
          <w:lang w:val="es-ES"/>
        </w:rPr>
        <w:t>acredito</w:t>
      </w:r>
      <w:r w:rsidR="0053189E">
        <w:rPr>
          <w:rFonts w:ascii="Bookman Old Style" w:hAnsi="Bookman Old Style"/>
          <w:color w:val="000000"/>
          <w:sz w:val="21"/>
          <w:szCs w:val="21"/>
          <w:lang w:val="es-ES"/>
        </w:rPr>
        <w:t xml:space="preserve"> que ostento</w:t>
      </w:r>
      <w:r w:rsidR="00000E82">
        <w:rPr>
          <w:rFonts w:ascii="Bookman Old Style" w:hAnsi="Bookman Old Style"/>
          <w:color w:val="000000"/>
          <w:sz w:val="21"/>
          <w:szCs w:val="21"/>
          <w:lang w:val="es-ES"/>
        </w:rPr>
        <w:t xml:space="preserve"> la siguiente condición en relación con el esquema de </w:t>
      </w:r>
      <w:proofErr w:type="gramStart"/>
      <w:r w:rsidR="00000E82">
        <w:rPr>
          <w:rFonts w:ascii="Bookman Old Style" w:hAnsi="Bookman Old Style"/>
          <w:color w:val="000000"/>
          <w:sz w:val="21"/>
          <w:szCs w:val="21"/>
          <w:lang w:val="es-ES"/>
        </w:rPr>
        <w:t>vacunación</w:t>
      </w:r>
      <w:r>
        <w:rPr>
          <w:rFonts w:ascii="Bookman Old Style" w:hAnsi="Bookman Old Style"/>
          <w:color w:val="000000"/>
          <w:sz w:val="21"/>
          <w:szCs w:val="21"/>
          <w:lang w:val="es-ES"/>
        </w:rPr>
        <w:t xml:space="preserve">  contra</w:t>
      </w:r>
      <w:proofErr w:type="gramEnd"/>
      <w:r>
        <w:rPr>
          <w:rFonts w:ascii="Bookman Old Style" w:hAnsi="Bookman Old Style"/>
          <w:color w:val="000000"/>
          <w:sz w:val="21"/>
          <w:szCs w:val="21"/>
          <w:lang w:val="es-ES"/>
        </w:rPr>
        <w:t xml:space="preserve"> el </w:t>
      </w:r>
      <w:proofErr w:type="spellStart"/>
      <w:r>
        <w:rPr>
          <w:rFonts w:ascii="Bookman Old Style" w:hAnsi="Bookman Old Style"/>
          <w:color w:val="000000"/>
          <w:sz w:val="21"/>
          <w:szCs w:val="21"/>
          <w:lang w:val="es-ES"/>
        </w:rPr>
        <w:t>Covid</w:t>
      </w:r>
      <w:proofErr w:type="spellEnd"/>
      <w:r>
        <w:rPr>
          <w:rFonts w:ascii="Bookman Old Style" w:hAnsi="Bookman Old Style"/>
          <w:color w:val="000000"/>
          <w:sz w:val="21"/>
          <w:szCs w:val="21"/>
          <w:lang w:val="es-ES"/>
        </w:rPr>
        <w:t xml:space="preserve"> -19</w:t>
      </w:r>
      <w:r w:rsidR="004D2F10" w:rsidRPr="0053189E">
        <w:rPr>
          <w:rFonts w:ascii="Bookman Old Style" w:hAnsi="Bookman Old Style"/>
          <w:color w:val="000000"/>
          <w:sz w:val="21"/>
          <w:szCs w:val="21"/>
          <w:lang w:val="es-ES"/>
        </w:rPr>
        <w:t>:</w:t>
      </w:r>
    </w:p>
    <w:tbl>
      <w:tblPr>
        <w:tblW w:w="9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2"/>
        <w:gridCol w:w="5099"/>
        <w:gridCol w:w="156"/>
      </w:tblGrid>
      <w:tr w:rsidR="0035149B" w:rsidRPr="0035149B" w14:paraId="16CEC7F3" w14:textId="77777777" w:rsidTr="00D65E9D">
        <w:trPr>
          <w:gridAfter w:val="1"/>
          <w:wAfter w:w="156" w:type="dxa"/>
          <w:trHeight w:val="578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366F" w14:textId="74B97BF6" w:rsidR="00277894" w:rsidRPr="0035149B" w:rsidRDefault="0055427B" w:rsidP="0035149B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Tengo aplicada la primera dosis de la vacuna </w:t>
            </w:r>
            <w:proofErr w:type="spellStart"/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Covid</w:t>
            </w:r>
            <w:proofErr w:type="spellEnd"/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19</w:t>
            </w:r>
            <w:r w:rsidR="00D65E9D">
              <w:rPr>
                <w:rFonts w:ascii="Bookman Old Style" w:hAnsi="Bookman Old Style"/>
                <w:color w:val="000000"/>
                <w:sz w:val="21"/>
                <w:szCs w:val="21"/>
              </w:rPr>
              <w:t>,</w:t>
            </w:r>
            <w:r w:rsidR="00D65E9D" w:rsidRPr="00D65E9D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pero tengo programada la cita para su segunda dosis</w:t>
            </w:r>
            <w:r w:rsidR="00852E43">
              <w:rPr>
                <w:rFonts w:ascii="Bookman Old Style" w:hAnsi="Bookman Old Style"/>
                <w:color w:val="000000"/>
                <w:sz w:val="21"/>
                <w:szCs w:val="21"/>
              </w:rPr>
              <w:t>.</w:t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A8DA" w14:textId="77777777" w:rsidR="00277894" w:rsidRDefault="00277894" w:rsidP="00277894">
            <w:pPr>
              <w:jc w:val="both"/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</w:pPr>
          </w:p>
          <w:p w14:paraId="51EA954D" w14:textId="7F667B33" w:rsidR="0055427B" w:rsidRPr="00277894" w:rsidRDefault="00277894" w:rsidP="00277894">
            <w:pPr>
              <w:jc w:val="both"/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            </w:t>
            </w:r>
            <w:r w:rsidR="0055427B" w:rsidRPr="00277894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>SI</w:t>
            </w:r>
            <w:r w:rsidR="00CE4E3C" w:rsidRPr="00277894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(  ) </w:t>
            </w:r>
            <w:r w:rsidR="0055427B" w:rsidRPr="00277894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NO</w:t>
            </w:r>
            <w:r w:rsidR="00CE4E3C" w:rsidRPr="00277894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(  )</w:t>
            </w:r>
          </w:p>
          <w:p w14:paraId="278985FA" w14:textId="067194CD" w:rsidR="0055427B" w:rsidRDefault="0093118F" w:rsidP="00CE4E3C">
            <w:pPr>
              <w:pStyle w:val="Prrafodelista"/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Favor indicar la  </w:t>
            </w:r>
            <w:r w:rsidR="00277894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fecha </w:t>
            </w: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señalada </w:t>
            </w:r>
            <w:r w:rsidR="00277894">
              <w:rPr>
                <w:rFonts w:ascii="Bookman Old Style" w:hAnsi="Bookman Old Style"/>
                <w:color w:val="000000"/>
                <w:sz w:val="21"/>
                <w:szCs w:val="21"/>
              </w:rPr>
              <w:t>para la aplicación de la dosis faltante: ________________</w:t>
            </w:r>
          </w:p>
          <w:p w14:paraId="0A771E37" w14:textId="4A1B9B4F" w:rsidR="00277894" w:rsidRPr="00277894" w:rsidRDefault="00277894" w:rsidP="00277894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</w:p>
        </w:tc>
      </w:tr>
      <w:tr w:rsidR="00CE4E3C" w:rsidRPr="0035149B" w14:paraId="3CF422D6" w14:textId="77777777" w:rsidTr="00D65E9D">
        <w:trPr>
          <w:trHeight w:val="483"/>
        </w:trPr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6FF3" w14:textId="61E58A6E" w:rsidR="00CE4E3C" w:rsidRPr="0035149B" w:rsidRDefault="00CE4E3C" w:rsidP="0035149B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795E" w14:textId="77777777" w:rsidR="00CE4E3C" w:rsidRPr="0035149B" w:rsidRDefault="00CE4E3C" w:rsidP="0035149B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EEA" w14:textId="77777777" w:rsidR="00CE4E3C" w:rsidRPr="0035149B" w:rsidRDefault="00CE4E3C" w:rsidP="0035149B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</w:tc>
      </w:tr>
      <w:tr w:rsidR="00CE4E3C" w:rsidRPr="0035149B" w14:paraId="32C5C1A1" w14:textId="77777777" w:rsidTr="00F147AB">
        <w:trPr>
          <w:trHeight w:val="66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3C0F" w14:textId="449A6F50" w:rsidR="00CE4E3C" w:rsidRPr="0035149B" w:rsidRDefault="00CE4E3C" w:rsidP="0055427B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Cuento con </w:t>
            </w:r>
            <w:r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el </w:t>
            </w: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esquema</w:t>
            </w:r>
            <w:r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de vacunas</w:t>
            </w: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completo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B97" w14:textId="0AD57485" w:rsidR="00CE4E3C" w:rsidRPr="0055427B" w:rsidRDefault="00820996" w:rsidP="0055427B">
            <w:pPr>
              <w:jc w:val="both"/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          </w:t>
            </w:r>
            <w:r w:rsidR="00277894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  </w:t>
            </w:r>
            <w:r w:rsidR="00CE4E3C" w:rsidRPr="0055427B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>SI (   ) NO</w:t>
            </w:r>
            <w:r w:rsidR="00CE4E3C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(  )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D5BD23" w14:textId="77777777" w:rsidR="00CE4E3C" w:rsidRPr="0035149B" w:rsidRDefault="00CE4E3C" w:rsidP="0035149B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</w:tc>
      </w:tr>
      <w:tr w:rsidR="0035149B" w:rsidRPr="0035149B" w14:paraId="54363E97" w14:textId="77777777" w:rsidTr="00D65E9D">
        <w:trPr>
          <w:trHeight w:val="41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7E2D" w14:textId="0A7E4640" w:rsidR="0035149B" w:rsidRPr="0035149B" w:rsidRDefault="0035149B" w:rsidP="00133FF0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>No t</w:t>
            </w:r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>engo</w:t>
            </w:r>
            <w:r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el plan de vacunas, pero pose</w:t>
            </w:r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o </w:t>
            </w:r>
            <w:r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>las citas programadas</w:t>
            </w:r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y estaré presentando la prueba pertinente a mi jefatura </w:t>
            </w:r>
            <w:proofErr w:type="gramStart"/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inmediata  </w:t>
            </w:r>
            <w:r w:rsidR="00820996">
              <w:rPr>
                <w:rFonts w:ascii="Bookman Old Style" w:hAnsi="Bookman Old Style"/>
                <w:color w:val="000000"/>
                <w:sz w:val="21"/>
                <w:szCs w:val="21"/>
              </w:rPr>
              <w:t>en</w:t>
            </w:r>
            <w:proofErr w:type="gramEnd"/>
            <w:r w:rsidR="00820996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su momento.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CFDE" w14:textId="77777777" w:rsidR="0035149B" w:rsidRDefault="001E122D" w:rsidP="0035149B">
            <w:pPr>
              <w:jc w:val="both"/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       </w:t>
            </w:r>
            <w:r w:rsidR="00277894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  </w:t>
            </w:r>
            <w:r w:rsidR="00CE4E3C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SI </w:t>
            </w:r>
            <w:r w:rsidR="00D65E9D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( </w:t>
            </w:r>
            <w:r w:rsidR="00CE4E3C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</w:t>
            </w:r>
            <w:r w:rsidR="0035149B" w:rsidRPr="0035149B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>) NO</w:t>
            </w:r>
            <w:r w:rsidR="00CE4E3C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(  ) </w:t>
            </w:r>
          </w:p>
          <w:p w14:paraId="141B7B72" w14:textId="717C75A1" w:rsidR="0093118F" w:rsidRDefault="0093118F" w:rsidP="0093118F">
            <w:pPr>
              <w:pStyle w:val="Prrafodelista"/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Favor indicar la  fecha señalada para la aplicación de la primera dosis, periodo que no deberá ser mayor</w:t>
            </w:r>
            <w:r w:rsidR="00B214BD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a dos meses a partir de la firma de la presente declaración jurada, a fin de cumplir con los plazos dispuesto en la etapa de verificación citada en la resolución </w:t>
            </w:r>
            <w:r w:rsidR="00B214BD">
              <w:rPr>
                <w:rFonts w:ascii="Bookman Old Style" w:hAnsi="Bookman Old Style"/>
                <w:bCs/>
                <w:sz w:val="21"/>
                <w:szCs w:val="21"/>
              </w:rPr>
              <w:t>N°MEP-3150-2021</w:t>
            </w: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: ________________</w:t>
            </w:r>
          </w:p>
          <w:p w14:paraId="16144953" w14:textId="3FE01F3F" w:rsidR="0093118F" w:rsidRDefault="0093118F" w:rsidP="0035149B">
            <w:pPr>
              <w:jc w:val="both"/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</w:pPr>
          </w:p>
          <w:p w14:paraId="728960F5" w14:textId="39E3D860" w:rsidR="0093118F" w:rsidRPr="0035149B" w:rsidRDefault="0093118F" w:rsidP="0035149B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</w:p>
        </w:tc>
        <w:tc>
          <w:tcPr>
            <w:tcW w:w="156" w:type="dxa"/>
            <w:vAlign w:val="center"/>
            <w:hideMark/>
          </w:tcPr>
          <w:p w14:paraId="1B598454" w14:textId="77777777" w:rsidR="0035149B" w:rsidRPr="0035149B" w:rsidRDefault="0035149B" w:rsidP="0035149B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</w:tc>
      </w:tr>
      <w:tr w:rsidR="00D65E9D" w:rsidRPr="0035149B" w14:paraId="7754D804" w14:textId="77777777" w:rsidTr="003E4BD9">
        <w:trPr>
          <w:trHeight w:val="2829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09E9" w14:textId="6136CCA3" w:rsidR="00D65E9D" w:rsidRPr="0035149B" w:rsidRDefault="00B214BD" w:rsidP="00133FF0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Poseo </w:t>
            </w:r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>un</w:t>
            </w:r>
            <w:r w:rsidR="00D65E9D"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</w:t>
            </w:r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dictamen </w:t>
            </w:r>
            <w:proofErr w:type="gramStart"/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médico </w:t>
            </w:r>
            <w:r w:rsidR="00D65E9D"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</w:t>
            </w:r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>que</w:t>
            </w:r>
            <w:proofErr w:type="gramEnd"/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señala</w:t>
            </w:r>
            <w:r w:rsidR="00D65E9D"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contraindicación </w:t>
            </w:r>
            <w:r w:rsidR="00D65E9D"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>médica</w:t>
            </w:r>
            <w:r w:rsidR="00D65E9D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emitida por la Caja Costarricense del Seguro Social</w:t>
            </w:r>
            <w:r w:rsidR="00133FF0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para la inoculación</w:t>
            </w:r>
            <w:r w:rsidR="005D1FCF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contra el virus </w:t>
            </w:r>
            <w:proofErr w:type="spellStart"/>
            <w:r w:rsidR="005D1FCF">
              <w:rPr>
                <w:rFonts w:ascii="Bookman Old Style" w:hAnsi="Bookman Old Style"/>
                <w:color w:val="000000"/>
                <w:sz w:val="21"/>
                <w:szCs w:val="21"/>
              </w:rPr>
              <w:t>Covid</w:t>
            </w:r>
            <w:proofErr w:type="spellEnd"/>
            <w:r w:rsidR="005D1FCF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19</w:t>
            </w:r>
            <w:r w:rsidR="00D65E9D"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>.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50E6E" w14:textId="48EA039A" w:rsidR="00D65E9D" w:rsidRPr="0035149B" w:rsidRDefault="001E122D" w:rsidP="00D65E9D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               </w:t>
            </w:r>
            <w:r w:rsidR="00D65E9D" w:rsidRPr="0035149B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</w:t>
            </w:r>
            <w:r w:rsidR="00D65E9D" w:rsidRPr="0035149B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SI (  ) NO</w:t>
            </w:r>
            <w:r w:rsidR="005D1FCF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 xml:space="preserve"> (  )</w:t>
            </w:r>
          </w:p>
        </w:tc>
        <w:tc>
          <w:tcPr>
            <w:tcW w:w="156" w:type="dxa"/>
            <w:vAlign w:val="center"/>
            <w:hideMark/>
          </w:tcPr>
          <w:p w14:paraId="4509403A" w14:textId="77777777" w:rsidR="00D65E9D" w:rsidRDefault="00D65E9D" w:rsidP="00D65E9D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  <w:p w14:paraId="0EF1C24C" w14:textId="77777777" w:rsidR="00D65E9D" w:rsidRDefault="00D65E9D" w:rsidP="00D65E9D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  <w:p w14:paraId="6BB78D30" w14:textId="77777777" w:rsidR="00D65E9D" w:rsidRDefault="00D65E9D" w:rsidP="00D65E9D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  <w:p w14:paraId="7BB05163" w14:textId="77777777" w:rsidR="00D65E9D" w:rsidRDefault="00D65E9D" w:rsidP="00D65E9D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  <w:p w14:paraId="362F32FC" w14:textId="77777777" w:rsidR="00D65E9D" w:rsidRDefault="00D65E9D" w:rsidP="00D65E9D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  <w:p w14:paraId="4BC3B64D" w14:textId="77777777" w:rsidR="00D65E9D" w:rsidRDefault="00D65E9D" w:rsidP="00D65E9D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  <w:p w14:paraId="7667632E" w14:textId="77777777" w:rsidR="003E4BD9" w:rsidRPr="0035149B" w:rsidRDefault="003E4BD9" w:rsidP="00D65E9D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</w:tc>
      </w:tr>
      <w:tr w:rsidR="002D27EB" w:rsidRPr="0035149B" w14:paraId="1F2978A4" w14:textId="77777777" w:rsidTr="00D23E1C">
        <w:trPr>
          <w:trHeight w:val="2829"/>
        </w:trPr>
        <w:tc>
          <w:tcPr>
            <w:tcW w:w="9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BBF3" w14:textId="77777777" w:rsidR="002D27EB" w:rsidRDefault="002D27EB" w:rsidP="00133FF0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Manifiesto mi negativa a vacunarme. (  ). Marcar con una X. </w:t>
            </w:r>
          </w:p>
          <w:p w14:paraId="1AE4789B" w14:textId="56850801" w:rsidR="002D27EB" w:rsidRDefault="006E5953" w:rsidP="003E4BD9">
            <w:pPr>
              <w:jc w:val="both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  </w:t>
            </w:r>
            <w:r w:rsidR="002D27EB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          </w:t>
            </w:r>
          </w:p>
        </w:tc>
        <w:tc>
          <w:tcPr>
            <w:tcW w:w="156" w:type="dxa"/>
            <w:vAlign w:val="center"/>
          </w:tcPr>
          <w:p w14:paraId="49F38B07" w14:textId="77777777" w:rsidR="002D27EB" w:rsidRDefault="002D27EB" w:rsidP="00D65E9D">
            <w:pPr>
              <w:jc w:val="both"/>
              <w:rPr>
                <w:rFonts w:ascii="Bookman Old Style" w:hAnsi="Bookman Old Style"/>
                <w:b/>
                <w:color w:val="000000"/>
                <w:sz w:val="21"/>
                <w:szCs w:val="21"/>
              </w:rPr>
            </w:pPr>
          </w:p>
        </w:tc>
      </w:tr>
    </w:tbl>
    <w:p w14:paraId="43C4FE92" w14:textId="77777777" w:rsidR="00B346AB" w:rsidRDefault="00B346AB" w:rsidP="00AA09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Bookman Old Style" w:hAnsi="Bookman Old Style"/>
          <w:b/>
          <w:color w:val="000000"/>
          <w:sz w:val="21"/>
          <w:szCs w:val="21"/>
          <w:lang w:val="es-ES"/>
        </w:rPr>
      </w:pPr>
    </w:p>
    <w:p w14:paraId="2C8D235E" w14:textId="01C13298" w:rsidR="00800883" w:rsidRDefault="00800883" w:rsidP="00AA09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Me doy por enterado(a) de que mi jefatura inmediata dará seguimiento a la presentación de mi esquema de vac</w:t>
      </w:r>
      <w:r w:rsidR="00D85336">
        <w:rPr>
          <w:rFonts w:ascii="Bookman Old Style" w:hAnsi="Bookman Old Style"/>
          <w:sz w:val="21"/>
          <w:szCs w:val="21"/>
        </w:rPr>
        <w:t>unación completa</w:t>
      </w:r>
      <w:r w:rsidR="00583151">
        <w:rPr>
          <w:rFonts w:ascii="Bookman Old Style" w:hAnsi="Bookman Old Style"/>
          <w:sz w:val="21"/>
          <w:szCs w:val="21"/>
        </w:rPr>
        <w:t xml:space="preserve"> a través del sistema SIGECE</w:t>
      </w:r>
      <w:r w:rsidR="00D85336">
        <w:rPr>
          <w:rFonts w:ascii="Bookman Old Style" w:hAnsi="Bookman Old Style"/>
          <w:sz w:val="21"/>
          <w:szCs w:val="21"/>
        </w:rPr>
        <w:t xml:space="preserve"> (</w:t>
      </w:r>
      <w:r w:rsidR="00433F4D">
        <w:rPr>
          <w:rFonts w:ascii="Bookman Old Style" w:hAnsi="Bookman Old Style"/>
          <w:sz w:val="21"/>
          <w:szCs w:val="21"/>
        </w:rPr>
        <w:t xml:space="preserve">dicha acción aplicará igual para </w:t>
      </w:r>
      <w:r w:rsidR="007A1029">
        <w:rPr>
          <w:rFonts w:ascii="Bookman Old Style" w:hAnsi="Bookman Old Style"/>
          <w:sz w:val="21"/>
          <w:szCs w:val="21"/>
        </w:rPr>
        <w:t xml:space="preserve">los </w:t>
      </w:r>
      <w:r>
        <w:rPr>
          <w:rFonts w:ascii="Bookman Old Style" w:hAnsi="Bookman Old Style"/>
          <w:sz w:val="21"/>
          <w:szCs w:val="21"/>
        </w:rPr>
        <w:t xml:space="preserve">casos </w:t>
      </w:r>
      <w:r w:rsidR="007A1029">
        <w:rPr>
          <w:rFonts w:ascii="Bookman Old Style" w:hAnsi="Bookman Old Style"/>
          <w:sz w:val="21"/>
          <w:szCs w:val="21"/>
        </w:rPr>
        <w:t xml:space="preserve">de personas servidoras que </w:t>
      </w:r>
      <w:r w:rsidR="006E7913">
        <w:rPr>
          <w:rFonts w:ascii="Bookman Old Style" w:hAnsi="Bookman Old Style"/>
          <w:sz w:val="21"/>
          <w:szCs w:val="21"/>
        </w:rPr>
        <w:t xml:space="preserve">cuentan con </w:t>
      </w:r>
      <w:r w:rsidR="00B05E14">
        <w:rPr>
          <w:rFonts w:ascii="Bookman Old Style" w:hAnsi="Bookman Old Style"/>
          <w:sz w:val="21"/>
          <w:szCs w:val="21"/>
        </w:rPr>
        <w:t>contraindicación</w:t>
      </w:r>
      <w:r w:rsidR="007A1029">
        <w:rPr>
          <w:rFonts w:ascii="Bookman Old Style" w:hAnsi="Bookman Old Style"/>
          <w:sz w:val="21"/>
          <w:szCs w:val="21"/>
        </w:rPr>
        <w:t xml:space="preserve"> médica); y que de no acreditarse lo anterior</w:t>
      </w:r>
      <w:r>
        <w:rPr>
          <w:rFonts w:ascii="Bookman Old Style" w:hAnsi="Bookman Old Style"/>
          <w:sz w:val="21"/>
          <w:szCs w:val="21"/>
        </w:rPr>
        <w:t xml:space="preserve">, </w:t>
      </w:r>
      <w:r w:rsidR="007A1029">
        <w:rPr>
          <w:rFonts w:ascii="Bookman Old Style" w:hAnsi="Bookman Old Style"/>
          <w:sz w:val="21"/>
          <w:szCs w:val="21"/>
        </w:rPr>
        <w:t xml:space="preserve">me </w:t>
      </w:r>
      <w:r>
        <w:rPr>
          <w:rFonts w:ascii="Bookman Old Style" w:hAnsi="Bookman Old Style"/>
          <w:sz w:val="21"/>
          <w:szCs w:val="21"/>
        </w:rPr>
        <w:t>generará eventual responsabilida</w:t>
      </w:r>
      <w:r w:rsidR="00433F4D">
        <w:rPr>
          <w:rFonts w:ascii="Bookman Old Style" w:hAnsi="Bookman Old Style"/>
          <w:sz w:val="21"/>
          <w:szCs w:val="21"/>
        </w:rPr>
        <w:t xml:space="preserve">d administrativa disciplinaria, así dispuesto en la resolución antes citada. </w:t>
      </w:r>
    </w:p>
    <w:p w14:paraId="3C739CB9" w14:textId="77777777" w:rsidR="00800883" w:rsidRDefault="00800883" w:rsidP="00AA09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Bookman Old Style" w:hAnsi="Bookman Old Style"/>
          <w:sz w:val="21"/>
          <w:szCs w:val="21"/>
        </w:rPr>
      </w:pPr>
    </w:p>
    <w:p w14:paraId="5A66A8A0" w14:textId="5AE624B4" w:rsidR="00AA093C" w:rsidRPr="007930FE" w:rsidRDefault="007930FE" w:rsidP="00AA09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Quien suscribe, </w:t>
      </w:r>
      <w:r w:rsidR="00F71270" w:rsidRPr="00C82645">
        <w:rPr>
          <w:rFonts w:ascii="Bookman Old Style" w:hAnsi="Bookman Old Style"/>
          <w:sz w:val="21"/>
          <w:szCs w:val="21"/>
        </w:rPr>
        <w:t>hace constar</w:t>
      </w:r>
      <w:r w:rsidR="003875F0">
        <w:rPr>
          <w:rFonts w:ascii="Bookman Old Style" w:hAnsi="Bookman Old Style"/>
          <w:sz w:val="21"/>
          <w:szCs w:val="21"/>
        </w:rPr>
        <w:t xml:space="preserve"> además, </w:t>
      </w:r>
      <w:r w:rsidR="00F71270" w:rsidRPr="00C82645">
        <w:rPr>
          <w:rFonts w:ascii="Bookman Old Style" w:hAnsi="Bookman Old Style"/>
          <w:sz w:val="21"/>
          <w:szCs w:val="21"/>
        </w:rPr>
        <w:t>que los datos consignados en esta declaración son veraces y responden a mi situación real</w:t>
      </w:r>
      <w:r>
        <w:rPr>
          <w:rFonts w:ascii="Bookman Old Style" w:hAnsi="Bookman Old Style"/>
          <w:sz w:val="21"/>
          <w:szCs w:val="21"/>
        </w:rPr>
        <w:t xml:space="preserve"> personal</w:t>
      </w:r>
      <w:r w:rsidR="00F71270" w:rsidRPr="00C82645">
        <w:rPr>
          <w:rFonts w:ascii="Bookman Old Style" w:hAnsi="Bookman Old Style"/>
          <w:sz w:val="21"/>
          <w:szCs w:val="21"/>
        </w:rPr>
        <w:t xml:space="preserve">. Cualquier inexactitud o falsedad estaré incurriendo en las responsabilidades administrativas o disciplinarias, </w:t>
      </w:r>
      <w:r w:rsidR="00F71270">
        <w:rPr>
          <w:rFonts w:ascii="Bookman Old Style" w:hAnsi="Bookman Old Style"/>
          <w:sz w:val="21"/>
          <w:szCs w:val="21"/>
        </w:rPr>
        <w:t>s</w:t>
      </w:r>
      <w:r w:rsidR="00F71270" w:rsidRPr="00C82645">
        <w:rPr>
          <w:rFonts w:ascii="Bookman Old Style" w:hAnsi="Bookman Old Style"/>
          <w:sz w:val="21"/>
          <w:szCs w:val="21"/>
        </w:rPr>
        <w:t>in perjuicio de las acciones civiles que conlleve.</w:t>
      </w:r>
      <w:r w:rsidR="00F71270" w:rsidRPr="00C82645">
        <w:rPr>
          <w:rFonts w:ascii="Bookman Old Style" w:hAnsi="Bookman Old Style"/>
          <w:b/>
          <w:sz w:val="21"/>
          <w:szCs w:val="21"/>
        </w:rPr>
        <w:t xml:space="preserve"> </w:t>
      </w:r>
      <w:r w:rsidR="00F71270" w:rsidRPr="007930FE">
        <w:rPr>
          <w:rFonts w:ascii="Bookman Old Style" w:hAnsi="Bookman Old Style"/>
          <w:sz w:val="21"/>
          <w:szCs w:val="21"/>
        </w:rPr>
        <w:t>Además de responsabilidad penal estipulada en el artículo</w:t>
      </w:r>
      <w:r w:rsidR="00C23EC7">
        <w:rPr>
          <w:rFonts w:ascii="Bookman Old Style" w:hAnsi="Bookman Old Style"/>
          <w:sz w:val="21"/>
          <w:szCs w:val="21"/>
        </w:rPr>
        <w:t xml:space="preserve">s </w:t>
      </w:r>
      <w:r w:rsidR="009A20BE">
        <w:rPr>
          <w:rFonts w:ascii="Bookman Old Style" w:hAnsi="Bookman Old Style"/>
          <w:sz w:val="21"/>
          <w:szCs w:val="21"/>
        </w:rPr>
        <w:t>318, 366 y</w:t>
      </w:r>
      <w:r w:rsidR="00F71270" w:rsidRPr="007930FE">
        <w:rPr>
          <w:rFonts w:ascii="Bookman Old Style" w:hAnsi="Bookman Old Style"/>
          <w:sz w:val="21"/>
          <w:szCs w:val="21"/>
        </w:rPr>
        <w:t xml:space="preserve"> 367 del Código Penal.</w:t>
      </w:r>
    </w:p>
    <w:p w14:paraId="1D719957" w14:textId="4499872F" w:rsidR="00AA093C" w:rsidRPr="00C735F2" w:rsidRDefault="00AA093C" w:rsidP="00C735F2">
      <w:pPr>
        <w:pStyle w:val="Style1"/>
        <w:tabs>
          <w:tab w:val="left" w:leader="hyphen" w:pos="6226"/>
        </w:tabs>
        <w:kinsoku w:val="0"/>
        <w:rPr>
          <w:rFonts w:ascii="Bookman Old Style" w:hAnsi="Bookman Old Style"/>
          <w:b/>
          <w:sz w:val="21"/>
          <w:szCs w:val="21"/>
          <w:lang w:val="es-ES"/>
        </w:rPr>
      </w:pPr>
    </w:p>
    <w:p w14:paraId="72DD8E14" w14:textId="0FAD50E6" w:rsidR="006B4184" w:rsidRDefault="00AC64B7" w:rsidP="00F71270">
      <w:pPr>
        <w:pStyle w:val="Style1"/>
        <w:tabs>
          <w:tab w:val="left" w:leader="hyphen" w:pos="6226"/>
        </w:tabs>
        <w:kinsoku w:val="0"/>
        <w:autoSpaceDE/>
        <w:autoSpaceDN/>
        <w:adjustRightInd/>
        <w:jc w:val="both"/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</w:pPr>
      <w:r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 xml:space="preserve">La información brindada  está sujeta a </w:t>
      </w:r>
      <w:r w:rsidR="006B4184" w:rsidRPr="006B4184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 xml:space="preserve">la Ley Nº 8968 “Protección de la Persona frente al tratamiento de sus datos personales” </w:t>
      </w:r>
      <w:r w:rsidR="00623A50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 xml:space="preserve">la cual </w:t>
      </w:r>
      <w:r w:rsidR="006B4184" w:rsidRPr="006B4184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 xml:space="preserve">previene </w:t>
      </w:r>
      <w:r w:rsidR="00623A50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 xml:space="preserve"> a la Administración activa </w:t>
      </w:r>
      <w:r w:rsidR="00B21410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 xml:space="preserve">que </w:t>
      </w:r>
      <w:r w:rsidR="006B4184" w:rsidRPr="006B4184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>la información recibida directamente de la persona funcionaria e ingresada al presente sistema,  es de carácter confidencial, por lo que el u</w:t>
      </w:r>
      <w:r w:rsidR="00623A50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>so indebido  de estos datos</w:t>
      </w:r>
      <w:r w:rsidR="006B4184" w:rsidRPr="006B4184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 xml:space="preserve"> di</w:t>
      </w:r>
      <w:r w:rsidR="00623A50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>stinto a los requeridos por la I</w:t>
      </w:r>
      <w:r w:rsidR="006B4184" w:rsidRPr="006B4184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>nstitución,  generará  responsabilidad administrativa y penal </w:t>
      </w:r>
      <w:r w:rsidR="0014322C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> que la norma de cita establece</w:t>
      </w:r>
      <w:r w:rsidR="00F07FD8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 xml:space="preserve"> para quien administra y resguarda la información.</w:t>
      </w:r>
    </w:p>
    <w:p w14:paraId="0855F5A7" w14:textId="77777777" w:rsidR="0014322C" w:rsidRDefault="0014322C" w:rsidP="00F71270">
      <w:pPr>
        <w:pStyle w:val="Style1"/>
        <w:tabs>
          <w:tab w:val="left" w:leader="hyphen" w:pos="6226"/>
        </w:tabs>
        <w:kinsoku w:val="0"/>
        <w:autoSpaceDE/>
        <w:autoSpaceDN/>
        <w:adjustRightInd/>
        <w:jc w:val="both"/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</w:pPr>
    </w:p>
    <w:p w14:paraId="64BDC64E" w14:textId="77777777" w:rsidR="0014322C" w:rsidRDefault="0014322C" w:rsidP="00F71270">
      <w:pPr>
        <w:pStyle w:val="Style1"/>
        <w:tabs>
          <w:tab w:val="left" w:leader="hyphen" w:pos="6226"/>
        </w:tabs>
        <w:kinsoku w:val="0"/>
        <w:autoSpaceDE/>
        <w:autoSpaceDN/>
        <w:adjustRightInd/>
        <w:jc w:val="both"/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</w:pPr>
    </w:p>
    <w:p w14:paraId="2A145827" w14:textId="77777777" w:rsidR="00AA093C" w:rsidRDefault="00AA093C" w:rsidP="00F71270">
      <w:pPr>
        <w:pStyle w:val="Style1"/>
        <w:tabs>
          <w:tab w:val="left" w:leader="hyphen" w:pos="6226"/>
        </w:tabs>
        <w:kinsoku w:val="0"/>
        <w:autoSpaceDE/>
        <w:autoSpaceDN/>
        <w:adjustRightInd/>
        <w:jc w:val="both"/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</w:pPr>
    </w:p>
    <w:p w14:paraId="259E1DAA" w14:textId="77777777" w:rsidR="00AA093C" w:rsidRDefault="00AA093C" w:rsidP="00F71270">
      <w:pPr>
        <w:pStyle w:val="Style1"/>
        <w:tabs>
          <w:tab w:val="left" w:leader="hyphen" w:pos="6226"/>
        </w:tabs>
        <w:kinsoku w:val="0"/>
        <w:autoSpaceDE/>
        <w:autoSpaceDN/>
        <w:adjustRightInd/>
        <w:jc w:val="both"/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</w:pPr>
    </w:p>
    <w:p w14:paraId="54CCBD93" w14:textId="724A29D2" w:rsidR="00F71270" w:rsidRPr="00C82645" w:rsidRDefault="00F71270" w:rsidP="00F71270">
      <w:pPr>
        <w:pStyle w:val="Style1"/>
        <w:tabs>
          <w:tab w:val="left" w:leader="hyphen" w:pos="6226"/>
        </w:tabs>
        <w:kinsoku w:val="0"/>
        <w:autoSpaceDE/>
        <w:autoSpaceDN/>
        <w:adjustRightInd/>
        <w:jc w:val="both"/>
        <w:rPr>
          <w:rStyle w:val="CharacterStyle2"/>
          <w:rFonts w:ascii="Bookman Old Style" w:eastAsiaTheme="minorEastAsia" w:hAnsi="Bookman Old Style" w:cstheme="minorBidi"/>
          <w:sz w:val="21"/>
          <w:szCs w:val="21"/>
          <w:lang w:val="es-CR" w:eastAsia="es-CR"/>
        </w:rPr>
      </w:pPr>
      <w:r w:rsidRPr="00C82645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>Firmo a los ____ días del mes de ___________ del 202</w:t>
      </w:r>
      <w:r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>X</w:t>
      </w:r>
      <w:r w:rsidRPr="00C82645"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>.</w:t>
      </w:r>
      <w:r>
        <w:rPr>
          <w:rFonts w:ascii="Bookman Old Style" w:eastAsiaTheme="minorEastAsia" w:hAnsi="Bookman Old Style" w:cstheme="minorBidi"/>
          <w:sz w:val="21"/>
          <w:szCs w:val="21"/>
          <w:lang w:val="es-CR" w:eastAsia="es-CR"/>
        </w:rPr>
        <w:t xml:space="preserve">        </w:t>
      </w:r>
      <w:r w:rsidRPr="00C82645">
        <w:rPr>
          <w:rStyle w:val="CharacterStyle2"/>
          <w:rFonts w:ascii="Bookman Old Style" w:hAnsi="Bookman Old Style"/>
          <w:spacing w:val="2"/>
          <w:sz w:val="21"/>
          <w:szCs w:val="21"/>
          <w:lang w:val="es-ES"/>
        </w:rPr>
        <w:t xml:space="preserve">___________________________                  </w:t>
      </w:r>
    </w:p>
    <w:p w14:paraId="4D918645" w14:textId="77777777" w:rsidR="00F71270" w:rsidRPr="00C82645" w:rsidRDefault="00F71270" w:rsidP="00F71270">
      <w:pPr>
        <w:pStyle w:val="Style1"/>
        <w:tabs>
          <w:tab w:val="right" w:pos="8727"/>
        </w:tabs>
        <w:kinsoku w:val="0"/>
        <w:autoSpaceDE/>
        <w:autoSpaceDN/>
        <w:adjustRightInd/>
        <w:rPr>
          <w:rStyle w:val="CharacterStyle2"/>
          <w:rFonts w:ascii="Bookman Old Style" w:hAnsi="Bookman Old Style"/>
          <w:b/>
          <w:spacing w:val="2"/>
          <w:sz w:val="21"/>
          <w:szCs w:val="21"/>
          <w:lang w:val="es-ES"/>
        </w:rPr>
      </w:pPr>
      <w:r>
        <w:rPr>
          <w:rStyle w:val="CharacterStyle2"/>
          <w:rFonts w:ascii="Bookman Old Style" w:hAnsi="Bookman Old Style"/>
          <w:spacing w:val="2"/>
          <w:sz w:val="21"/>
          <w:szCs w:val="21"/>
          <w:lang w:val="es-ES"/>
        </w:rPr>
        <w:tab/>
      </w:r>
      <w:r w:rsidRPr="00C82645">
        <w:rPr>
          <w:rStyle w:val="CharacterStyle2"/>
          <w:rFonts w:ascii="Bookman Old Style" w:hAnsi="Bookman Old Style"/>
          <w:b/>
          <w:spacing w:val="2"/>
          <w:sz w:val="21"/>
          <w:szCs w:val="21"/>
          <w:lang w:val="es-ES"/>
        </w:rPr>
        <w:t>Firma del Declarante</w:t>
      </w:r>
      <w:r w:rsidRPr="00C82645">
        <w:rPr>
          <w:rStyle w:val="CharacterStyle2"/>
          <w:rFonts w:ascii="Bookman Old Style" w:hAnsi="Bookman Old Style"/>
          <w:b/>
          <w:spacing w:val="-2"/>
          <w:sz w:val="21"/>
          <w:szCs w:val="21"/>
          <w:lang w:val="es-ES"/>
        </w:rPr>
        <w:t xml:space="preserve">                                             </w:t>
      </w:r>
    </w:p>
    <w:p w14:paraId="2A45037F" w14:textId="5F6D98D8" w:rsidR="00FD369F" w:rsidRPr="00FE1C65" w:rsidRDefault="00F71270" w:rsidP="00FF6EAF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AR" w:eastAsia="es-ES"/>
        </w:rPr>
      </w:pPr>
      <w:r w:rsidRPr="00C82645">
        <w:rPr>
          <w:rStyle w:val="CharacterStyle2"/>
          <w:rFonts w:ascii="Bookman Old Style" w:hAnsi="Bookman Old Style"/>
          <w:spacing w:val="-2"/>
          <w:sz w:val="21"/>
          <w:szCs w:val="21"/>
          <w:lang w:val="es-ES"/>
        </w:rPr>
        <w:t xml:space="preserve"> </w:t>
      </w:r>
    </w:p>
    <w:sectPr w:rsidR="00FD369F" w:rsidRPr="00FE1C65" w:rsidSect="00642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701" w:bottom="1560" w:left="1701" w:header="708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331" w14:textId="77777777" w:rsidR="009008B9" w:rsidRDefault="009008B9" w:rsidP="00FD1019">
      <w:pPr>
        <w:spacing w:after="0" w:line="240" w:lineRule="auto"/>
      </w:pPr>
      <w:r>
        <w:separator/>
      </w:r>
    </w:p>
  </w:endnote>
  <w:endnote w:type="continuationSeparator" w:id="0">
    <w:p w14:paraId="2153A7B5" w14:textId="77777777" w:rsidR="009008B9" w:rsidRDefault="009008B9" w:rsidP="00FD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4E5E" w14:textId="5D296DAF" w:rsidR="0064288E" w:rsidRPr="00966FBC" w:rsidRDefault="0064288E" w:rsidP="0064288E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iCs/>
        <w:sz w:val="16"/>
        <w:szCs w:val="16"/>
        <w:lang w:eastAsia="x-none"/>
      </w:rPr>
    </w:pPr>
    <w:r w:rsidRPr="00966FBC">
      <w:rPr>
        <w:rFonts w:ascii="Arial" w:hAnsi="Arial" w:cs="Arial"/>
        <w:b/>
        <w:bCs/>
        <w:iCs/>
        <w:sz w:val="16"/>
        <w:szCs w:val="16"/>
        <w:lang w:eastAsia="x-none"/>
      </w:rPr>
      <w:t xml:space="preserve">Departamento de Asignación del Recurso Humano San José, Edificio Antiguo Banco BCT, Segundo Piso Distrito Catedral, entre calle o y avenida central 150 metros sur de la Iglesia el Carmen 150 metros norte de la Catedral Metropolitana, Tel.: </w:t>
    </w:r>
    <w:proofErr w:type="spellStart"/>
    <w:r w:rsidR="00E75E83" w:rsidRPr="00E75E83">
      <w:rPr>
        <w:rFonts w:ascii="Arial" w:hAnsi="Arial" w:cs="Arial"/>
        <w:b/>
        <w:bCs/>
        <w:iCs/>
        <w:sz w:val="16"/>
        <w:szCs w:val="16"/>
        <w:lang w:eastAsia="x-none"/>
      </w:rPr>
      <w:t>xxxxxxxxxxxx•Correo</w:t>
    </w:r>
    <w:proofErr w:type="spellEnd"/>
    <w:r w:rsidR="00E75E83" w:rsidRPr="00E75E83">
      <w:rPr>
        <w:rFonts w:ascii="Arial" w:hAnsi="Arial" w:cs="Arial"/>
        <w:b/>
        <w:bCs/>
        <w:iCs/>
        <w:sz w:val="16"/>
        <w:szCs w:val="16"/>
        <w:lang w:eastAsia="x-none"/>
      </w:rPr>
      <w:t xml:space="preserve"> electrónico: </w:t>
    </w:r>
    <w:hyperlink r:id="rId1" w:history="1">
      <w:r w:rsidR="00E75E83" w:rsidRPr="00E75E83">
        <w:rPr>
          <w:rStyle w:val="Hipervnculo"/>
          <w:rFonts w:ascii="Arial" w:hAnsi="Arial" w:cs="Arial"/>
          <w:b/>
          <w:bCs/>
          <w:iCs/>
          <w:sz w:val="16"/>
          <w:szCs w:val="16"/>
          <w:lang w:eastAsia="x-none"/>
        </w:rPr>
        <w:t>xxxxxxxxxxxxxxxxxx@mep.go.cr</w:t>
      </w:r>
    </w:hyperlink>
  </w:p>
  <w:p w14:paraId="392E19A1" w14:textId="77777777" w:rsidR="0064288E" w:rsidRPr="00966FBC" w:rsidRDefault="0064288E" w:rsidP="0064288E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iCs/>
        <w:sz w:val="16"/>
        <w:szCs w:val="16"/>
        <w:lang w:eastAsia="x-none"/>
      </w:rPr>
    </w:pPr>
    <w:r w:rsidRPr="00966FBC">
      <w:rPr>
        <w:rFonts w:ascii="Arial" w:hAnsi="Arial" w:cs="Arial"/>
        <w:b/>
        <w:bCs/>
        <w:iCs/>
        <w:sz w:val="16"/>
        <w:szCs w:val="16"/>
        <w:lang w:eastAsia="x-none"/>
      </w:rPr>
      <w:t>DRH-FOR-01-DRH-271 V.3.0-21/01/21</w:t>
    </w:r>
  </w:p>
  <w:p w14:paraId="389A1925" w14:textId="77777777" w:rsidR="0064288E" w:rsidRPr="00470C4E" w:rsidRDefault="0064288E" w:rsidP="0064288E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Cs/>
        <w:sz w:val="14"/>
        <w:szCs w:val="16"/>
      </w:rPr>
    </w:pPr>
  </w:p>
  <w:p w14:paraId="699B8EB9" w14:textId="77777777" w:rsidR="0064288E" w:rsidRDefault="006428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F9C8" w14:textId="4CDC6C3A" w:rsidR="00966FBC" w:rsidRPr="00966FBC" w:rsidRDefault="003E738A" w:rsidP="00966FB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iCs/>
        <w:sz w:val="16"/>
        <w:szCs w:val="16"/>
        <w:lang w:eastAsia="x-none"/>
      </w:rPr>
    </w:pPr>
    <w:r w:rsidRPr="00776934">
      <w:rPr>
        <w:rFonts w:ascii="Arial Rounded MT Std" w:hAnsi="Arial Rounded MT Std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0FAD3" wp14:editId="645332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86450" cy="8631"/>
              <wp:effectExtent l="0" t="0" r="19050" b="29845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863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DE4C3" id="Conector recto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" strokecolor="gray [1629]" strokeweight=".5pt">
              <v:stroke joinstyle="miter"/>
            </v:line>
          </w:pict>
        </mc:Fallback>
      </mc:AlternateContent>
    </w:r>
    <w:r w:rsidR="00331D6C" w:rsidRPr="00DC6605">
      <w:rPr>
        <w:rFonts w:ascii="Arial" w:hAnsi="Arial" w:cs="Arial"/>
        <w:i/>
        <w:sz w:val="16"/>
      </w:rPr>
      <w:br/>
    </w:r>
    <w:r w:rsidR="00966FBC" w:rsidRPr="00966FBC">
      <w:rPr>
        <w:rFonts w:ascii="Arial" w:hAnsi="Arial" w:cs="Arial"/>
        <w:b/>
        <w:bCs/>
        <w:iCs/>
        <w:sz w:val="16"/>
        <w:szCs w:val="16"/>
        <w:lang w:eastAsia="x-none"/>
      </w:rPr>
      <w:t xml:space="preserve">Departamento de Asignación del Recurso Humano San José, Edificio Antiguo Banco BCT, Segundo Piso Distrito Catedral, entre calle o y avenida central 150 metros sur de la Iglesia el Carmen 150 metros norte de la Catedral Metropolitana, Tel.: </w:t>
    </w:r>
    <w:proofErr w:type="spellStart"/>
    <w:r w:rsidR="00E75E83" w:rsidRPr="00E75E83">
      <w:rPr>
        <w:rFonts w:ascii="Arial" w:hAnsi="Arial" w:cs="Arial"/>
        <w:b/>
        <w:bCs/>
        <w:iCs/>
        <w:sz w:val="16"/>
        <w:szCs w:val="16"/>
        <w:lang w:eastAsia="x-none"/>
      </w:rPr>
      <w:t>xxxxxxxxxxxx•Correo</w:t>
    </w:r>
    <w:proofErr w:type="spellEnd"/>
    <w:r w:rsidR="00E75E83" w:rsidRPr="00E75E83">
      <w:rPr>
        <w:rFonts w:ascii="Arial" w:hAnsi="Arial" w:cs="Arial"/>
        <w:b/>
        <w:bCs/>
        <w:iCs/>
        <w:sz w:val="16"/>
        <w:szCs w:val="16"/>
        <w:lang w:eastAsia="x-none"/>
      </w:rPr>
      <w:t xml:space="preserve"> electrónico: </w:t>
    </w:r>
    <w:hyperlink r:id="rId1" w:history="1">
      <w:r w:rsidR="00E75E83" w:rsidRPr="00E75E83">
        <w:rPr>
          <w:rStyle w:val="Hipervnculo"/>
          <w:rFonts w:ascii="Arial" w:hAnsi="Arial" w:cs="Arial"/>
          <w:b/>
          <w:bCs/>
          <w:iCs/>
          <w:sz w:val="16"/>
          <w:szCs w:val="16"/>
          <w:lang w:eastAsia="x-none"/>
        </w:rPr>
        <w:t>xxxxxxxxxxxxxxxxxx@mep.go.cr</w:t>
      </w:r>
    </w:hyperlink>
  </w:p>
  <w:p w14:paraId="6A724DA3" w14:textId="77777777" w:rsidR="00966FBC" w:rsidRPr="00966FBC" w:rsidRDefault="00966FBC" w:rsidP="00966FB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iCs/>
        <w:sz w:val="16"/>
        <w:szCs w:val="16"/>
        <w:lang w:eastAsia="x-none"/>
      </w:rPr>
    </w:pPr>
    <w:r w:rsidRPr="00966FBC">
      <w:rPr>
        <w:rFonts w:ascii="Arial" w:hAnsi="Arial" w:cs="Arial"/>
        <w:b/>
        <w:bCs/>
        <w:iCs/>
        <w:sz w:val="16"/>
        <w:szCs w:val="16"/>
        <w:lang w:eastAsia="x-none"/>
      </w:rPr>
      <w:t>DRH-FOR-01-DRH-271 V.3.0-21/01/21</w:t>
    </w:r>
  </w:p>
  <w:p w14:paraId="00B84AC3" w14:textId="591060F2" w:rsidR="00470C4E" w:rsidRPr="00470C4E" w:rsidRDefault="00470C4E" w:rsidP="00966FB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Cs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BAEB" w14:textId="52F6FD37" w:rsidR="00470C4E" w:rsidRPr="00A640B9" w:rsidRDefault="00470C4E" w:rsidP="00A640B9">
    <w:pPr>
      <w:jc w:val="both"/>
      <w:rPr>
        <w:rFonts w:ascii="Arial" w:hAnsi="Arial" w:cs="Arial"/>
        <w:b/>
        <w:bCs/>
        <w:iCs/>
        <w:sz w:val="18"/>
        <w:szCs w:val="18"/>
        <w:lang w:eastAsia="x-none"/>
      </w:rPr>
    </w:pPr>
    <w:r w:rsidRPr="00776934">
      <w:rPr>
        <w:rFonts w:ascii="Arial Rounded MT Std" w:hAnsi="Arial Rounded MT Std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FCD199" wp14:editId="66017D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86450" cy="8631"/>
              <wp:effectExtent l="0" t="0" r="19050" b="29845"/>
              <wp:wrapNone/>
              <wp:docPr id="40" name="Conector rec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8631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396C88" id="Conector recto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" strokecolor="#7f7f7f" strokeweight=".5pt">
              <v:stroke joinstyle="miter"/>
            </v:line>
          </w:pict>
        </mc:Fallback>
      </mc:AlternateContent>
    </w:r>
    <w:r w:rsidRPr="00DC6605">
      <w:rPr>
        <w:rFonts w:ascii="Arial" w:hAnsi="Arial" w:cs="Arial"/>
        <w:i/>
        <w:sz w:val="16"/>
      </w:rPr>
      <w:br/>
    </w:r>
    <w:r w:rsidR="00A640B9" w:rsidRPr="00752BF6">
      <w:rPr>
        <w:rFonts w:ascii="Arial" w:hAnsi="Arial" w:cs="Arial"/>
        <w:b/>
        <w:bCs/>
        <w:iCs/>
        <w:sz w:val="16"/>
        <w:szCs w:val="16"/>
        <w:lang w:eastAsia="x-none"/>
      </w:rPr>
      <w:t>Departamento de Asignación del Recurso Humano San José, Edificio Antiguo Banco BCT, Segundo Piso Distrito Catedral, entre calle o y avenida central 150 m</w:t>
    </w:r>
    <w:r w:rsidR="00A640B9">
      <w:rPr>
        <w:rFonts w:ascii="Arial" w:hAnsi="Arial" w:cs="Arial"/>
        <w:b/>
        <w:bCs/>
        <w:iCs/>
        <w:sz w:val="16"/>
        <w:szCs w:val="16"/>
        <w:lang w:eastAsia="x-none"/>
      </w:rPr>
      <w:t>e</w:t>
    </w:r>
    <w:r w:rsidR="00A640B9" w:rsidRPr="00752BF6">
      <w:rPr>
        <w:rFonts w:ascii="Arial" w:hAnsi="Arial" w:cs="Arial"/>
        <w:b/>
        <w:bCs/>
        <w:iCs/>
        <w:sz w:val="16"/>
        <w:szCs w:val="16"/>
        <w:lang w:eastAsia="x-none"/>
      </w:rPr>
      <w:t>tr</w:t>
    </w:r>
    <w:r w:rsidR="00A640B9">
      <w:rPr>
        <w:rFonts w:ascii="Arial" w:hAnsi="Arial" w:cs="Arial"/>
        <w:b/>
        <w:bCs/>
        <w:iCs/>
        <w:sz w:val="16"/>
        <w:szCs w:val="16"/>
        <w:lang w:eastAsia="x-none"/>
      </w:rPr>
      <w:t>o</w:t>
    </w:r>
    <w:r w:rsidR="00A640B9" w:rsidRPr="00752BF6">
      <w:rPr>
        <w:rFonts w:ascii="Arial" w:hAnsi="Arial" w:cs="Arial"/>
        <w:b/>
        <w:bCs/>
        <w:iCs/>
        <w:sz w:val="16"/>
        <w:szCs w:val="16"/>
        <w:lang w:eastAsia="x-none"/>
      </w:rPr>
      <w:t>s sur de la Iglesia el Carmen 150 m</w:t>
    </w:r>
    <w:r w:rsidR="00A640B9">
      <w:rPr>
        <w:rFonts w:ascii="Arial" w:hAnsi="Arial" w:cs="Arial"/>
        <w:b/>
        <w:bCs/>
        <w:iCs/>
        <w:sz w:val="16"/>
        <w:szCs w:val="16"/>
        <w:lang w:eastAsia="x-none"/>
      </w:rPr>
      <w:t>etros</w:t>
    </w:r>
    <w:r w:rsidR="00A640B9" w:rsidRPr="00752BF6">
      <w:rPr>
        <w:rFonts w:ascii="Arial" w:hAnsi="Arial" w:cs="Arial"/>
        <w:b/>
        <w:bCs/>
        <w:iCs/>
        <w:sz w:val="16"/>
        <w:szCs w:val="16"/>
        <w:lang w:eastAsia="x-none"/>
      </w:rPr>
      <w:t xml:space="preserve"> norte de la Catedral Metropolitana</w:t>
    </w:r>
    <w:r w:rsidR="00A640B9" w:rsidRPr="00752BF6">
      <w:rPr>
        <w:rFonts w:ascii="Arial" w:eastAsia="Calibri" w:hAnsi="Arial" w:cs="Arial"/>
        <w:b/>
        <w:color w:val="000000"/>
        <w:sz w:val="16"/>
        <w:szCs w:val="16"/>
      </w:rPr>
      <w:t xml:space="preserve">, </w:t>
    </w:r>
    <w:r w:rsidR="00E75E83">
      <w:rPr>
        <w:rFonts w:ascii="Arial" w:hAnsi="Arial" w:cs="Arial"/>
        <w:b/>
        <w:bCs/>
        <w:iCs/>
        <w:sz w:val="16"/>
        <w:szCs w:val="16"/>
        <w:lang w:eastAsia="x-none"/>
      </w:rPr>
      <w:t xml:space="preserve">Tel.: </w:t>
    </w:r>
    <w:proofErr w:type="spellStart"/>
    <w:r w:rsidR="00E75E83">
      <w:rPr>
        <w:rFonts w:ascii="Arial" w:hAnsi="Arial" w:cs="Arial"/>
        <w:b/>
        <w:bCs/>
        <w:iCs/>
        <w:sz w:val="16"/>
        <w:szCs w:val="16"/>
        <w:lang w:eastAsia="x-none"/>
      </w:rPr>
      <w:t>xxxxxxxxxxxx</w:t>
    </w:r>
    <w:r w:rsidR="00A640B9" w:rsidRPr="00752BF6">
      <w:rPr>
        <w:rFonts w:ascii="Arial" w:hAnsi="Arial" w:cs="Arial"/>
        <w:b/>
        <w:bCs/>
        <w:sz w:val="16"/>
        <w:szCs w:val="20"/>
      </w:rPr>
      <w:t>•</w:t>
    </w:r>
    <w:r w:rsidR="00A640B9" w:rsidRPr="00752BF6">
      <w:rPr>
        <w:rFonts w:ascii="Arial" w:hAnsi="Arial" w:cs="Arial"/>
        <w:b/>
        <w:bCs/>
        <w:iCs/>
        <w:sz w:val="16"/>
        <w:szCs w:val="16"/>
        <w:lang w:eastAsia="x-none"/>
      </w:rPr>
      <w:t>Correo</w:t>
    </w:r>
    <w:proofErr w:type="spellEnd"/>
    <w:r w:rsidR="00A640B9" w:rsidRPr="00752BF6">
      <w:rPr>
        <w:rFonts w:ascii="Arial" w:hAnsi="Arial" w:cs="Arial"/>
        <w:b/>
        <w:bCs/>
        <w:iCs/>
        <w:sz w:val="16"/>
        <w:szCs w:val="16"/>
        <w:lang w:eastAsia="x-none"/>
      </w:rPr>
      <w:t xml:space="preserve"> electrónico: </w:t>
    </w:r>
    <w:hyperlink r:id="rId1" w:history="1">
      <w:r w:rsidR="00E75E83" w:rsidRPr="00C6108F">
        <w:rPr>
          <w:rStyle w:val="Hipervnculo"/>
          <w:rFonts w:ascii="Arial" w:hAnsi="Arial" w:cs="Arial"/>
          <w:b/>
          <w:bCs/>
          <w:iCs/>
          <w:sz w:val="16"/>
          <w:szCs w:val="16"/>
          <w:lang w:eastAsia="x-none"/>
        </w:rPr>
        <w:t>xxxxxxxxxxxxxxxxxx@mep.go.cr</w:t>
      </w:r>
    </w:hyperlink>
    <w:r w:rsidR="00A640B9" w:rsidRPr="00752BF6">
      <w:rPr>
        <w:rFonts w:ascii="Arial" w:hAnsi="Arial" w:cs="Arial"/>
        <w:b/>
        <w:bCs/>
        <w:iCs/>
        <w:sz w:val="16"/>
        <w:szCs w:val="16"/>
        <w:lang w:eastAsia="x-none"/>
      </w:rPr>
      <w:t xml:space="preserve"> </w:t>
    </w:r>
  </w:p>
  <w:p w14:paraId="1D797C40" w14:textId="77777777" w:rsidR="00470C4E" w:rsidRPr="00470C4E" w:rsidRDefault="00470C4E" w:rsidP="00470C4E">
    <w:pPr>
      <w:pStyle w:val="Encabezado"/>
      <w:jc w:val="center"/>
      <w:rPr>
        <w:rFonts w:ascii="Arial" w:hAnsi="Arial" w:cs="Arial"/>
        <w:bCs/>
        <w:sz w:val="14"/>
        <w:szCs w:val="16"/>
      </w:rPr>
    </w:pPr>
    <w:r w:rsidRPr="00BC4339">
      <w:rPr>
        <w:rFonts w:ascii="Arial" w:hAnsi="Arial" w:cs="Arial"/>
        <w:bCs/>
        <w:sz w:val="14"/>
        <w:szCs w:val="16"/>
      </w:rPr>
      <w:t>DRH-FOR-01-DRH-271 V.3.0</w:t>
    </w:r>
    <w:r>
      <w:rPr>
        <w:rFonts w:ascii="Arial" w:hAnsi="Arial" w:cs="Arial"/>
        <w:bCs/>
        <w:sz w:val="14"/>
        <w:szCs w:val="16"/>
      </w:rPr>
      <w:t>-</w:t>
    </w:r>
    <w:r w:rsidRPr="00BC4339">
      <w:rPr>
        <w:rFonts w:ascii="Arial" w:hAnsi="Arial" w:cs="Arial"/>
        <w:bCs/>
        <w:sz w:val="14"/>
        <w:szCs w:val="16"/>
      </w:rPr>
      <w:t>21/01/21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1FC6" w14:textId="77777777" w:rsidR="009008B9" w:rsidRDefault="009008B9" w:rsidP="00FD1019">
      <w:pPr>
        <w:spacing w:after="0" w:line="240" w:lineRule="auto"/>
      </w:pPr>
      <w:r>
        <w:separator/>
      </w:r>
    </w:p>
  </w:footnote>
  <w:footnote w:type="continuationSeparator" w:id="0">
    <w:p w14:paraId="192AEB87" w14:textId="77777777" w:rsidR="009008B9" w:rsidRDefault="009008B9" w:rsidP="00FD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557"/>
    </w:tblGrid>
    <w:tr w:rsidR="0064288E" w14:paraId="1A74B663" w14:textId="77777777" w:rsidTr="00A36DB5">
      <w:tc>
        <w:tcPr>
          <w:tcW w:w="1271" w:type="dxa"/>
        </w:tcPr>
        <w:p w14:paraId="4AED238A" w14:textId="77777777" w:rsidR="0064288E" w:rsidRDefault="0064288E" w:rsidP="0064288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46DDE059" wp14:editId="48F485E8">
                <wp:simplePos x="0" y="0"/>
                <wp:positionH relativeFrom="column">
                  <wp:posOffset>-75565</wp:posOffset>
                </wp:positionH>
                <wp:positionV relativeFrom="paragraph">
                  <wp:posOffset>20320</wp:posOffset>
                </wp:positionV>
                <wp:extent cx="828675" cy="620393"/>
                <wp:effectExtent l="0" t="0" r="0" b="889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203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7" w:type="dxa"/>
        </w:tcPr>
        <w:p w14:paraId="067932FD" w14:textId="77777777" w:rsidR="0064288E" w:rsidRPr="0083126C" w:rsidRDefault="0064288E" w:rsidP="0064288E">
          <w:pPr>
            <w:pStyle w:val="Encabezado"/>
            <w:rPr>
              <w:rFonts w:ascii="Arial Rounded MT Bold" w:hAnsi="Arial Rounded MT Bold"/>
              <w:b/>
              <w:sz w:val="14"/>
            </w:rPr>
          </w:pPr>
        </w:p>
        <w:p w14:paraId="72A5BCD1" w14:textId="77777777" w:rsidR="0064288E" w:rsidRPr="00B074CB" w:rsidRDefault="0064288E" w:rsidP="0064288E">
          <w:pPr>
            <w:pStyle w:val="Encabezado"/>
            <w:rPr>
              <w:rFonts w:ascii="Arial Rounded MT Bold" w:hAnsi="Arial Rounded MT Bold"/>
              <w:b/>
            </w:rPr>
          </w:pPr>
          <w:r>
            <w:rPr>
              <w:rFonts w:ascii="Arial Rounded MT Bold" w:hAnsi="Arial Rounded MT Bold"/>
              <w:b/>
            </w:rPr>
            <w:t>Dirección de Recursos Humanos</w:t>
          </w:r>
        </w:p>
        <w:p w14:paraId="5B49A4DF" w14:textId="77777777" w:rsidR="0064288E" w:rsidRDefault="0064288E" w:rsidP="0064288E">
          <w:pPr>
            <w:pStyle w:val="Encabezado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Departamento Asignación de Recurso Humano</w:t>
          </w:r>
        </w:p>
        <w:p w14:paraId="3346DE19" w14:textId="77777777" w:rsidR="0064288E" w:rsidRDefault="0064288E" w:rsidP="0064288E">
          <w:pPr>
            <w:pStyle w:val="Encabezado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Unidad XXXXXX</w:t>
          </w:r>
        </w:p>
        <w:p w14:paraId="40C32BD1" w14:textId="77777777" w:rsidR="0064288E" w:rsidRPr="00EF53CC" w:rsidRDefault="0064288E" w:rsidP="0064288E">
          <w:pPr>
            <w:pStyle w:val="Encabezado"/>
            <w:rPr>
              <w:rFonts w:ascii="Arial Rounded MT Bold" w:hAnsi="Arial Rounded MT Bold"/>
            </w:rPr>
          </w:pPr>
        </w:p>
      </w:tc>
    </w:tr>
    <w:tr w:rsidR="0064288E" w14:paraId="46A5F281" w14:textId="77777777" w:rsidTr="00A36DB5">
      <w:tc>
        <w:tcPr>
          <w:tcW w:w="8828" w:type="dxa"/>
          <w:gridSpan w:val="2"/>
          <w:vAlign w:val="center"/>
        </w:tcPr>
        <w:p w14:paraId="0A85B60E" w14:textId="77777777" w:rsidR="0064288E" w:rsidRDefault="0064288E" w:rsidP="0064288E">
          <w:pPr>
            <w:pStyle w:val="Encabezado"/>
            <w:jc w:val="center"/>
          </w:pPr>
          <w:r w:rsidRPr="00165B67">
            <w:rPr>
              <w:rFonts w:ascii="Helvetica" w:eastAsia="Times New Roman" w:hAnsi="Helvetica" w:cs="Times New Roman"/>
              <w:i/>
              <w:szCs w:val="24"/>
              <w:lang w:val="es-ES" w:eastAsia="es-ES"/>
            </w:rPr>
            <w:t>“Transformación curricular, una apuesta por la calidad educativa”</w:t>
          </w:r>
        </w:p>
      </w:tc>
    </w:tr>
  </w:tbl>
  <w:p w14:paraId="67551A46" w14:textId="77777777" w:rsidR="0064288E" w:rsidRDefault="0064288E" w:rsidP="0064288E">
    <w:pPr>
      <w:pStyle w:val="Encabezado"/>
    </w:pPr>
    <w:r w:rsidRPr="00470C4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1552" behindDoc="1" locked="0" layoutInCell="1" allowOverlap="1" wp14:anchorId="67C1EB5F" wp14:editId="156F9067">
          <wp:simplePos x="0" y="0"/>
          <wp:positionH relativeFrom="page">
            <wp:posOffset>5499735</wp:posOffset>
          </wp:positionH>
          <wp:positionV relativeFrom="paragraph">
            <wp:posOffset>-1505585</wp:posOffset>
          </wp:positionV>
          <wp:extent cx="2736850" cy="10083703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st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850" cy="10083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9AEA3" w14:textId="77777777" w:rsidR="0064288E" w:rsidRDefault="006428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557"/>
    </w:tblGrid>
    <w:tr w:rsidR="0064288E" w14:paraId="7FF4984A" w14:textId="77777777" w:rsidTr="00A36DB5">
      <w:tc>
        <w:tcPr>
          <w:tcW w:w="1271" w:type="dxa"/>
        </w:tcPr>
        <w:p w14:paraId="6CD3EFB4" w14:textId="77777777" w:rsidR="0064288E" w:rsidRDefault="0064288E" w:rsidP="0064288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7AC0CBB7" wp14:editId="515414D4">
                <wp:simplePos x="0" y="0"/>
                <wp:positionH relativeFrom="column">
                  <wp:posOffset>-75565</wp:posOffset>
                </wp:positionH>
                <wp:positionV relativeFrom="paragraph">
                  <wp:posOffset>20320</wp:posOffset>
                </wp:positionV>
                <wp:extent cx="828675" cy="620393"/>
                <wp:effectExtent l="0" t="0" r="0" b="889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203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7" w:type="dxa"/>
        </w:tcPr>
        <w:p w14:paraId="199FC720" w14:textId="77777777" w:rsidR="0064288E" w:rsidRPr="0083126C" w:rsidRDefault="0064288E" w:rsidP="0064288E">
          <w:pPr>
            <w:pStyle w:val="Encabezado"/>
            <w:rPr>
              <w:rFonts w:ascii="Arial Rounded MT Bold" w:hAnsi="Arial Rounded MT Bold"/>
              <w:b/>
              <w:sz w:val="14"/>
            </w:rPr>
          </w:pPr>
        </w:p>
        <w:p w14:paraId="21A6DE7C" w14:textId="77777777" w:rsidR="0064288E" w:rsidRPr="00B074CB" w:rsidRDefault="0064288E" w:rsidP="0064288E">
          <w:pPr>
            <w:pStyle w:val="Encabezado"/>
            <w:rPr>
              <w:rFonts w:ascii="Arial Rounded MT Bold" w:hAnsi="Arial Rounded MT Bold"/>
              <w:b/>
            </w:rPr>
          </w:pPr>
          <w:r>
            <w:rPr>
              <w:rFonts w:ascii="Arial Rounded MT Bold" w:hAnsi="Arial Rounded MT Bold"/>
              <w:b/>
            </w:rPr>
            <w:t>Dirección de Recursos Humanos</w:t>
          </w:r>
        </w:p>
        <w:p w14:paraId="19B1F5F1" w14:textId="77777777" w:rsidR="0064288E" w:rsidRDefault="0064288E" w:rsidP="0064288E">
          <w:pPr>
            <w:pStyle w:val="Encabezado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Departamento Asignación de Recurso Humano</w:t>
          </w:r>
        </w:p>
        <w:p w14:paraId="5B34EF8C" w14:textId="77777777" w:rsidR="0064288E" w:rsidRDefault="0064288E" w:rsidP="0064288E">
          <w:pPr>
            <w:pStyle w:val="Encabezado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Unidad XXXXXX</w:t>
          </w:r>
        </w:p>
        <w:p w14:paraId="18D6B543" w14:textId="77777777" w:rsidR="0064288E" w:rsidRPr="00EF53CC" w:rsidRDefault="0064288E" w:rsidP="0064288E">
          <w:pPr>
            <w:pStyle w:val="Encabezado"/>
            <w:rPr>
              <w:rFonts w:ascii="Arial Rounded MT Bold" w:hAnsi="Arial Rounded MT Bold"/>
            </w:rPr>
          </w:pPr>
        </w:p>
      </w:tc>
    </w:tr>
    <w:tr w:rsidR="0064288E" w14:paraId="76E00EF2" w14:textId="77777777" w:rsidTr="00A36DB5">
      <w:tc>
        <w:tcPr>
          <w:tcW w:w="8828" w:type="dxa"/>
          <w:gridSpan w:val="2"/>
          <w:vAlign w:val="center"/>
        </w:tcPr>
        <w:p w14:paraId="65833DA0" w14:textId="77777777" w:rsidR="0064288E" w:rsidRDefault="0064288E" w:rsidP="0064288E">
          <w:pPr>
            <w:pStyle w:val="Encabezado"/>
            <w:jc w:val="center"/>
          </w:pPr>
          <w:r w:rsidRPr="00165B67">
            <w:rPr>
              <w:rFonts w:ascii="Helvetica" w:eastAsia="Times New Roman" w:hAnsi="Helvetica" w:cs="Times New Roman"/>
              <w:i/>
              <w:szCs w:val="24"/>
              <w:lang w:val="es-ES" w:eastAsia="es-ES"/>
            </w:rPr>
            <w:t>“Transformación curricular, una apuesta por la calidad educativa”</w:t>
          </w:r>
        </w:p>
      </w:tc>
    </w:tr>
  </w:tbl>
  <w:p w14:paraId="0CAA425E" w14:textId="77777777" w:rsidR="0064288E" w:rsidRDefault="0064288E" w:rsidP="0064288E">
    <w:pPr>
      <w:pStyle w:val="Encabezado"/>
    </w:pPr>
    <w:r w:rsidRPr="00470C4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4624" behindDoc="1" locked="0" layoutInCell="1" allowOverlap="1" wp14:anchorId="21AFF1D8" wp14:editId="75DDA35D">
          <wp:simplePos x="0" y="0"/>
          <wp:positionH relativeFrom="page">
            <wp:posOffset>5499735</wp:posOffset>
          </wp:positionH>
          <wp:positionV relativeFrom="paragraph">
            <wp:posOffset>-1505585</wp:posOffset>
          </wp:positionV>
          <wp:extent cx="2736850" cy="10083703"/>
          <wp:effectExtent l="0" t="0" r="635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st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850" cy="10083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DE885" w14:textId="0A2D26FA" w:rsidR="00850733" w:rsidRPr="0064288E" w:rsidRDefault="00850733" w:rsidP="006428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557"/>
    </w:tblGrid>
    <w:tr w:rsidR="00470C4E" w14:paraId="48224E5C" w14:textId="77777777" w:rsidTr="00262A52">
      <w:tc>
        <w:tcPr>
          <w:tcW w:w="1271" w:type="dxa"/>
        </w:tcPr>
        <w:p w14:paraId="09CC32CA" w14:textId="77777777" w:rsidR="00470C4E" w:rsidRDefault="00470C4E" w:rsidP="00470C4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66C5BED4" wp14:editId="4B36B2CA">
                <wp:simplePos x="0" y="0"/>
                <wp:positionH relativeFrom="column">
                  <wp:posOffset>-75565</wp:posOffset>
                </wp:positionH>
                <wp:positionV relativeFrom="paragraph">
                  <wp:posOffset>20320</wp:posOffset>
                </wp:positionV>
                <wp:extent cx="828675" cy="620393"/>
                <wp:effectExtent l="0" t="0" r="0" b="889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203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7" w:type="dxa"/>
        </w:tcPr>
        <w:p w14:paraId="79C52661" w14:textId="77777777" w:rsidR="00470C4E" w:rsidRPr="0083126C" w:rsidRDefault="00470C4E" w:rsidP="00470C4E">
          <w:pPr>
            <w:pStyle w:val="Encabezado"/>
            <w:rPr>
              <w:rFonts w:ascii="Arial Rounded MT Bold" w:hAnsi="Arial Rounded MT Bold"/>
              <w:b/>
              <w:sz w:val="14"/>
            </w:rPr>
          </w:pPr>
        </w:p>
        <w:p w14:paraId="1B5E3D85" w14:textId="77777777" w:rsidR="00470C4E" w:rsidRPr="00B074CB" w:rsidRDefault="0083126C" w:rsidP="00470C4E">
          <w:pPr>
            <w:pStyle w:val="Encabezado"/>
            <w:rPr>
              <w:rFonts w:ascii="Arial Rounded MT Bold" w:hAnsi="Arial Rounded MT Bold"/>
              <w:b/>
            </w:rPr>
          </w:pPr>
          <w:r>
            <w:rPr>
              <w:rFonts w:ascii="Arial Rounded MT Bold" w:hAnsi="Arial Rounded MT Bold"/>
              <w:b/>
            </w:rPr>
            <w:t>Dirección de Recursos Humanos</w:t>
          </w:r>
        </w:p>
        <w:p w14:paraId="096AC88C" w14:textId="2DADFBC2" w:rsidR="00470C4E" w:rsidRDefault="0083126C" w:rsidP="00470C4E">
          <w:pPr>
            <w:pStyle w:val="Encabezado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Departamento </w:t>
          </w:r>
          <w:r w:rsidR="00C32EE8">
            <w:rPr>
              <w:rFonts w:ascii="Arial Rounded MT Bold" w:hAnsi="Arial Rounded MT Bold"/>
            </w:rPr>
            <w:t>Asignación de Recurso Humano</w:t>
          </w:r>
        </w:p>
        <w:p w14:paraId="193FCB31" w14:textId="43B0A20E" w:rsidR="00470C4E" w:rsidRDefault="0083126C" w:rsidP="00470C4E">
          <w:pPr>
            <w:pStyle w:val="Encabezado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Unidad </w:t>
          </w:r>
          <w:r w:rsidR="00F71270">
            <w:rPr>
              <w:rFonts w:ascii="Arial Rounded MT Bold" w:hAnsi="Arial Rounded MT Bold"/>
            </w:rPr>
            <w:t>XXXXXX</w:t>
          </w:r>
        </w:p>
        <w:p w14:paraId="3A11637C" w14:textId="44FF828A" w:rsidR="00EF53CC" w:rsidRPr="00EF53CC" w:rsidRDefault="00EF53CC" w:rsidP="00470C4E">
          <w:pPr>
            <w:pStyle w:val="Encabezado"/>
            <w:rPr>
              <w:rFonts w:ascii="Arial Rounded MT Bold" w:hAnsi="Arial Rounded MT Bold"/>
            </w:rPr>
          </w:pPr>
        </w:p>
      </w:tc>
    </w:tr>
    <w:tr w:rsidR="00470C4E" w14:paraId="0F0E4170" w14:textId="77777777" w:rsidTr="00262A52">
      <w:tc>
        <w:tcPr>
          <w:tcW w:w="8828" w:type="dxa"/>
          <w:gridSpan w:val="2"/>
          <w:vAlign w:val="center"/>
        </w:tcPr>
        <w:p w14:paraId="6724EFBE" w14:textId="77777777" w:rsidR="00470C4E" w:rsidRDefault="00470C4E" w:rsidP="00470C4E">
          <w:pPr>
            <w:pStyle w:val="Encabezado"/>
            <w:jc w:val="center"/>
          </w:pPr>
          <w:r w:rsidRPr="00165B67">
            <w:rPr>
              <w:rFonts w:ascii="Helvetica" w:eastAsia="Times New Roman" w:hAnsi="Helvetica" w:cs="Times New Roman"/>
              <w:i/>
              <w:szCs w:val="24"/>
              <w:lang w:val="es-ES" w:eastAsia="es-ES"/>
            </w:rPr>
            <w:t>“Transformación curricular, una apuesta por la calidad educativa”</w:t>
          </w:r>
        </w:p>
      </w:tc>
    </w:tr>
  </w:tbl>
  <w:p w14:paraId="30F1315E" w14:textId="77777777" w:rsidR="00470C4E" w:rsidRDefault="00470C4E">
    <w:pPr>
      <w:pStyle w:val="Encabezado"/>
    </w:pPr>
    <w:r w:rsidRPr="00470C4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C75DF2E" wp14:editId="493791B5">
          <wp:simplePos x="0" y="0"/>
          <wp:positionH relativeFrom="page">
            <wp:posOffset>5499735</wp:posOffset>
          </wp:positionH>
          <wp:positionV relativeFrom="paragraph">
            <wp:posOffset>-1505585</wp:posOffset>
          </wp:positionV>
          <wp:extent cx="2736850" cy="10083703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st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850" cy="10083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93B"/>
    <w:multiLevelType w:val="hybridMultilevel"/>
    <w:tmpl w:val="497226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0E82"/>
    <w:rsid w:val="00040818"/>
    <w:rsid w:val="00042048"/>
    <w:rsid w:val="0006311E"/>
    <w:rsid w:val="00064DC0"/>
    <w:rsid w:val="000835C7"/>
    <w:rsid w:val="000A0DAD"/>
    <w:rsid w:val="000A34FF"/>
    <w:rsid w:val="000A42B6"/>
    <w:rsid w:val="000B5CA0"/>
    <w:rsid w:val="000B6470"/>
    <w:rsid w:val="000D073F"/>
    <w:rsid w:val="000F7773"/>
    <w:rsid w:val="00112BC1"/>
    <w:rsid w:val="001215B5"/>
    <w:rsid w:val="00124DF2"/>
    <w:rsid w:val="00131B1A"/>
    <w:rsid w:val="00133FF0"/>
    <w:rsid w:val="00134ABD"/>
    <w:rsid w:val="00140688"/>
    <w:rsid w:val="001418EC"/>
    <w:rsid w:val="001430C8"/>
    <w:rsid w:val="0014322C"/>
    <w:rsid w:val="00144BBA"/>
    <w:rsid w:val="00144FC8"/>
    <w:rsid w:val="00165B67"/>
    <w:rsid w:val="00167515"/>
    <w:rsid w:val="00194D24"/>
    <w:rsid w:val="0019514A"/>
    <w:rsid w:val="001976E2"/>
    <w:rsid w:val="00197815"/>
    <w:rsid w:val="001E122D"/>
    <w:rsid w:val="001F127F"/>
    <w:rsid w:val="001F354B"/>
    <w:rsid w:val="002077E9"/>
    <w:rsid w:val="00207CFF"/>
    <w:rsid w:val="002213A4"/>
    <w:rsid w:val="002231FD"/>
    <w:rsid w:val="00223C6E"/>
    <w:rsid w:val="002278A1"/>
    <w:rsid w:val="002314FA"/>
    <w:rsid w:val="00250608"/>
    <w:rsid w:val="002549CA"/>
    <w:rsid w:val="002630FE"/>
    <w:rsid w:val="00264A4A"/>
    <w:rsid w:val="0026616B"/>
    <w:rsid w:val="00277894"/>
    <w:rsid w:val="0028287B"/>
    <w:rsid w:val="00284F06"/>
    <w:rsid w:val="00292007"/>
    <w:rsid w:val="00296C35"/>
    <w:rsid w:val="002A2192"/>
    <w:rsid w:val="002A3EA2"/>
    <w:rsid w:val="002A7DC2"/>
    <w:rsid w:val="002C3004"/>
    <w:rsid w:val="002D27EB"/>
    <w:rsid w:val="0031677B"/>
    <w:rsid w:val="00322BA5"/>
    <w:rsid w:val="00331D6C"/>
    <w:rsid w:val="00337E1D"/>
    <w:rsid w:val="00341AB6"/>
    <w:rsid w:val="00342C43"/>
    <w:rsid w:val="0035149B"/>
    <w:rsid w:val="003875F0"/>
    <w:rsid w:val="00397617"/>
    <w:rsid w:val="003A1350"/>
    <w:rsid w:val="003A14F6"/>
    <w:rsid w:val="003A7C4C"/>
    <w:rsid w:val="003B291D"/>
    <w:rsid w:val="003B7A88"/>
    <w:rsid w:val="003E4BD9"/>
    <w:rsid w:val="003E6400"/>
    <w:rsid w:val="003E738A"/>
    <w:rsid w:val="003F79CA"/>
    <w:rsid w:val="004075B2"/>
    <w:rsid w:val="00433F4D"/>
    <w:rsid w:val="0043494F"/>
    <w:rsid w:val="00444C73"/>
    <w:rsid w:val="00453622"/>
    <w:rsid w:val="00467BC6"/>
    <w:rsid w:val="00470C4E"/>
    <w:rsid w:val="0047705D"/>
    <w:rsid w:val="004C41F6"/>
    <w:rsid w:val="004C5FA9"/>
    <w:rsid w:val="004D2F10"/>
    <w:rsid w:val="004D355C"/>
    <w:rsid w:val="004D4ED8"/>
    <w:rsid w:val="004E135A"/>
    <w:rsid w:val="004E3FF0"/>
    <w:rsid w:val="004E72D3"/>
    <w:rsid w:val="005049ED"/>
    <w:rsid w:val="0053189E"/>
    <w:rsid w:val="0053431D"/>
    <w:rsid w:val="00553D1F"/>
    <w:rsid w:val="0055427B"/>
    <w:rsid w:val="00563245"/>
    <w:rsid w:val="00575380"/>
    <w:rsid w:val="00575D7B"/>
    <w:rsid w:val="005828C2"/>
    <w:rsid w:val="00583151"/>
    <w:rsid w:val="00587862"/>
    <w:rsid w:val="005964C2"/>
    <w:rsid w:val="005A43FE"/>
    <w:rsid w:val="005A4E84"/>
    <w:rsid w:val="005B4C7D"/>
    <w:rsid w:val="005D145D"/>
    <w:rsid w:val="005D1FCF"/>
    <w:rsid w:val="005F3334"/>
    <w:rsid w:val="00603509"/>
    <w:rsid w:val="00604B38"/>
    <w:rsid w:val="0061540E"/>
    <w:rsid w:val="00615833"/>
    <w:rsid w:val="00623A50"/>
    <w:rsid w:val="00625878"/>
    <w:rsid w:val="00632B5A"/>
    <w:rsid w:val="00640CE5"/>
    <w:rsid w:val="0064288E"/>
    <w:rsid w:val="00664526"/>
    <w:rsid w:val="00677386"/>
    <w:rsid w:val="0068337A"/>
    <w:rsid w:val="006957D1"/>
    <w:rsid w:val="006B2542"/>
    <w:rsid w:val="006B4184"/>
    <w:rsid w:val="006C3D91"/>
    <w:rsid w:val="006C41EF"/>
    <w:rsid w:val="006C488B"/>
    <w:rsid w:val="006D6C09"/>
    <w:rsid w:val="006E1789"/>
    <w:rsid w:val="006E5953"/>
    <w:rsid w:val="006E7913"/>
    <w:rsid w:val="006F3057"/>
    <w:rsid w:val="006F5554"/>
    <w:rsid w:val="007227CE"/>
    <w:rsid w:val="00732B4D"/>
    <w:rsid w:val="007373D2"/>
    <w:rsid w:val="00742AA9"/>
    <w:rsid w:val="00750EC7"/>
    <w:rsid w:val="007637F2"/>
    <w:rsid w:val="0077296C"/>
    <w:rsid w:val="00776934"/>
    <w:rsid w:val="007842E0"/>
    <w:rsid w:val="007930FE"/>
    <w:rsid w:val="007936EF"/>
    <w:rsid w:val="007A1029"/>
    <w:rsid w:val="007A1F59"/>
    <w:rsid w:val="007B2046"/>
    <w:rsid w:val="007B6780"/>
    <w:rsid w:val="007B67FC"/>
    <w:rsid w:val="007C0F75"/>
    <w:rsid w:val="007C31EA"/>
    <w:rsid w:val="007C7B7B"/>
    <w:rsid w:val="007D0352"/>
    <w:rsid w:val="007E0CAF"/>
    <w:rsid w:val="007F0005"/>
    <w:rsid w:val="007F5FEE"/>
    <w:rsid w:val="00800883"/>
    <w:rsid w:val="00803C0F"/>
    <w:rsid w:val="00820996"/>
    <w:rsid w:val="0083126C"/>
    <w:rsid w:val="00847455"/>
    <w:rsid w:val="00850733"/>
    <w:rsid w:val="00852E43"/>
    <w:rsid w:val="008531BE"/>
    <w:rsid w:val="00863B8F"/>
    <w:rsid w:val="008651B4"/>
    <w:rsid w:val="008B25E6"/>
    <w:rsid w:val="008C2344"/>
    <w:rsid w:val="008C2AE8"/>
    <w:rsid w:val="008E71E4"/>
    <w:rsid w:val="009003B1"/>
    <w:rsid w:val="009008B9"/>
    <w:rsid w:val="009073B3"/>
    <w:rsid w:val="00912018"/>
    <w:rsid w:val="00913BB6"/>
    <w:rsid w:val="00923B00"/>
    <w:rsid w:val="0093118F"/>
    <w:rsid w:val="00940ADF"/>
    <w:rsid w:val="00966FBC"/>
    <w:rsid w:val="0097330E"/>
    <w:rsid w:val="00974770"/>
    <w:rsid w:val="00994F80"/>
    <w:rsid w:val="009A20BE"/>
    <w:rsid w:val="009A4F47"/>
    <w:rsid w:val="009B6883"/>
    <w:rsid w:val="009B6985"/>
    <w:rsid w:val="009E6A6E"/>
    <w:rsid w:val="009F08B2"/>
    <w:rsid w:val="009F11E8"/>
    <w:rsid w:val="00A01A0C"/>
    <w:rsid w:val="00A15695"/>
    <w:rsid w:val="00A22B73"/>
    <w:rsid w:val="00A52B26"/>
    <w:rsid w:val="00A54A28"/>
    <w:rsid w:val="00A640B9"/>
    <w:rsid w:val="00A774C6"/>
    <w:rsid w:val="00A91637"/>
    <w:rsid w:val="00A93804"/>
    <w:rsid w:val="00A94194"/>
    <w:rsid w:val="00AA093C"/>
    <w:rsid w:val="00AC64B7"/>
    <w:rsid w:val="00AF46D0"/>
    <w:rsid w:val="00B05E14"/>
    <w:rsid w:val="00B21410"/>
    <w:rsid w:val="00B214BD"/>
    <w:rsid w:val="00B346AB"/>
    <w:rsid w:val="00B84CB9"/>
    <w:rsid w:val="00B95A95"/>
    <w:rsid w:val="00BB284D"/>
    <w:rsid w:val="00BC4A0F"/>
    <w:rsid w:val="00BC6624"/>
    <w:rsid w:val="00BE2D4C"/>
    <w:rsid w:val="00BE6B89"/>
    <w:rsid w:val="00BF035E"/>
    <w:rsid w:val="00C21F89"/>
    <w:rsid w:val="00C23EC7"/>
    <w:rsid w:val="00C32EE8"/>
    <w:rsid w:val="00C624B7"/>
    <w:rsid w:val="00C735F2"/>
    <w:rsid w:val="00C75722"/>
    <w:rsid w:val="00C933CC"/>
    <w:rsid w:val="00CA5897"/>
    <w:rsid w:val="00CB7754"/>
    <w:rsid w:val="00CC051F"/>
    <w:rsid w:val="00CC2CF6"/>
    <w:rsid w:val="00CE0C72"/>
    <w:rsid w:val="00CE1F13"/>
    <w:rsid w:val="00CE4E3C"/>
    <w:rsid w:val="00D05E09"/>
    <w:rsid w:val="00D124C4"/>
    <w:rsid w:val="00D2159D"/>
    <w:rsid w:val="00D4678B"/>
    <w:rsid w:val="00D52A05"/>
    <w:rsid w:val="00D54126"/>
    <w:rsid w:val="00D57A21"/>
    <w:rsid w:val="00D62A0D"/>
    <w:rsid w:val="00D65712"/>
    <w:rsid w:val="00D65E9D"/>
    <w:rsid w:val="00D7449C"/>
    <w:rsid w:val="00D817B5"/>
    <w:rsid w:val="00D85336"/>
    <w:rsid w:val="00D917A6"/>
    <w:rsid w:val="00D91849"/>
    <w:rsid w:val="00D97B75"/>
    <w:rsid w:val="00DA70FD"/>
    <w:rsid w:val="00DB5A9A"/>
    <w:rsid w:val="00DC09C6"/>
    <w:rsid w:val="00DC64F1"/>
    <w:rsid w:val="00DD6384"/>
    <w:rsid w:val="00DE1FFF"/>
    <w:rsid w:val="00DF65D4"/>
    <w:rsid w:val="00DF7BF4"/>
    <w:rsid w:val="00E375CA"/>
    <w:rsid w:val="00E379A6"/>
    <w:rsid w:val="00E40F61"/>
    <w:rsid w:val="00E54388"/>
    <w:rsid w:val="00E54549"/>
    <w:rsid w:val="00E710E4"/>
    <w:rsid w:val="00E74D03"/>
    <w:rsid w:val="00E75E83"/>
    <w:rsid w:val="00E914DA"/>
    <w:rsid w:val="00E9543B"/>
    <w:rsid w:val="00EA53B5"/>
    <w:rsid w:val="00EB07BB"/>
    <w:rsid w:val="00EB73CC"/>
    <w:rsid w:val="00EC065D"/>
    <w:rsid w:val="00EC4AA0"/>
    <w:rsid w:val="00ED3F92"/>
    <w:rsid w:val="00EF09BA"/>
    <w:rsid w:val="00EF53CC"/>
    <w:rsid w:val="00EF5734"/>
    <w:rsid w:val="00F000A1"/>
    <w:rsid w:val="00F07FD8"/>
    <w:rsid w:val="00F07FDA"/>
    <w:rsid w:val="00F172FD"/>
    <w:rsid w:val="00F22C29"/>
    <w:rsid w:val="00F36BA5"/>
    <w:rsid w:val="00F47EDF"/>
    <w:rsid w:val="00F6778C"/>
    <w:rsid w:val="00F67CE9"/>
    <w:rsid w:val="00F71270"/>
    <w:rsid w:val="00F73282"/>
    <w:rsid w:val="00F7426E"/>
    <w:rsid w:val="00F9419A"/>
    <w:rsid w:val="00FA0529"/>
    <w:rsid w:val="00FB1EAB"/>
    <w:rsid w:val="00FB54F5"/>
    <w:rsid w:val="00FB7911"/>
    <w:rsid w:val="00FC5757"/>
    <w:rsid w:val="00FD1019"/>
    <w:rsid w:val="00FD369F"/>
    <w:rsid w:val="00FE1C65"/>
    <w:rsid w:val="00FE24D4"/>
    <w:rsid w:val="00FE3E1B"/>
    <w:rsid w:val="00FE7DC5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AE5E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70"/>
    <w:pPr>
      <w:spacing w:after="200" w:line="276" w:lineRule="auto"/>
    </w:pPr>
    <w:rPr>
      <w:rFonts w:eastAsiaTheme="minorEastAsia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0B6470"/>
  </w:style>
  <w:style w:type="table" w:styleId="Tablaconcuadrcula">
    <w:name w:val="Table Grid"/>
    <w:basedOn w:val="Tablanormal"/>
    <w:uiPriority w:val="39"/>
    <w:rsid w:val="0016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BC66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lbertus Medium" w:eastAsia="Times New Roman" w:hAnsi="Albertus Medium" w:cs="Times New Roman"/>
      <w:sz w:val="18"/>
      <w:szCs w:val="20"/>
      <w:lang w:val="es-BO" w:eastAsia="es-ES"/>
    </w:rPr>
  </w:style>
  <w:style w:type="paragraph" w:styleId="Sinespaciado">
    <w:name w:val="No Spacing"/>
    <w:uiPriority w:val="1"/>
    <w:qFormat/>
    <w:rsid w:val="00CC2CF6"/>
    <w:pPr>
      <w:spacing w:after="0" w:line="240" w:lineRule="auto"/>
    </w:pPr>
  </w:style>
  <w:style w:type="paragraph" w:customStyle="1" w:styleId="Style1">
    <w:name w:val="Style 1"/>
    <w:uiPriority w:val="99"/>
    <w:rsid w:val="00F71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2">
    <w:name w:val="Character Style 2"/>
    <w:uiPriority w:val="99"/>
    <w:rsid w:val="00F71270"/>
    <w:rPr>
      <w:sz w:val="20"/>
      <w:szCs w:val="20"/>
    </w:rPr>
  </w:style>
  <w:style w:type="paragraph" w:customStyle="1" w:styleId="default">
    <w:name w:val="default"/>
    <w:basedOn w:val="Normal"/>
    <w:rsid w:val="00F7127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B67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67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67FC"/>
    <w:rPr>
      <w:rFonts w:eastAsiaTheme="minorEastAsia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7FC"/>
    <w:rPr>
      <w:rFonts w:eastAsiaTheme="minorEastAsia"/>
      <w:b/>
      <w:bCs/>
      <w:sz w:val="20"/>
      <w:szCs w:val="20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7FC"/>
    <w:rPr>
      <w:rFonts w:ascii="Segoe UI" w:eastAsiaTheme="minorEastAsia" w:hAnsi="Segoe UI" w:cs="Segoe UI"/>
      <w:sz w:val="18"/>
      <w:szCs w:val="18"/>
      <w:lang w:eastAsia="es-CR"/>
    </w:rPr>
  </w:style>
  <w:style w:type="paragraph" w:customStyle="1" w:styleId="Default0">
    <w:name w:val="Default"/>
    <w:rsid w:val="004E3F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6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xxxxxxxxxxx@mep.go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xxxxxxxxxxx@mep.go.c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xxxxxxxxxxx@mep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4AE3-84E2-4C17-89BA-01EE7023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Alejandra Hernandez Leon</cp:lastModifiedBy>
  <cp:revision>2</cp:revision>
  <cp:lastPrinted>2022-01-04T17:18:00Z</cp:lastPrinted>
  <dcterms:created xsi:type="dcterms:W3CDTF">2022-01-04T17:18:00Z</dcterms:created>
  <dcterms:modified xsi:type="dcterms:W3CDTF">2022-01-04T17:18:00Z</dcterms:modified>
</cp:coreProperties>
</file>